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BD855" w14:textId="77777777" w:rsidR="00545A47" w:rsidRPr="007E1298" w:rsidRDefault="00545A47" w:rsidP="007E1298">
      <w:pPr>
        <w:pStyle w:val="Balk1"/>
        <w:ind w:left="-426"/>
        <w:rPr>
          <w:rFonts w:asciiTheme="minorHAnsi" w:hAnsiTheme="minorHAnsi" w:cstheme="minorHAnsi"/>
          <w:b/>
          <w:sz w:val="28"/>
          <w:lang w:val="tr-TR"/>
        </w:rPr>
      </w:pPr>
      <w:bookmarkStart w:id="0" w:name="_Toc485635414"/>
      <w:r w:rsidRPr="007E1298">
        <w:rPr>
          <w:rFonts w:asciiTheme="minorHAnsi" w:hAnsiTheme="minorHAnsi" w:cstheme="minorHAnsi"/>
          <w:b/>
          <w:sz w:val="28"/>
          <w:lang w:val="tr-TR"/>
        </w:rPr>
        <w:t>PRODUCT DESCRIPTION</w:t>
      </w:r>
    </w:p>
    <w:p w14:paraId="78D7165C" w14:textId="77777777" w:rsidR="00545A47" w:rsidRPr="007E1298" w:rsidRDefault="00545A47" w:rsidP="007E1298">
      <w:pPr>
        <w:pStyle w:val="AralkYok"/>
        <w:ind w:left="-426"/>
        <w:jc w:val="both"/>
        <w:rPr>
          <w:rFonts w:eastAsia="Calibri" w:cstheme="minorHAnsi"/>
          <w:bCs/>
          <w:sz w:val="20"/>
          <w:szCs w:val="20"/>
        </w:rPr>
      </w:pPr>
      <w:r w:rsidRPr="007E1298">
        <w:rPr>
          <w:rFonts w:eastAsia="Calibri" w:cstheme="minorHAnsi"/>
          <w:bCs/>
          <w:sz w:val="20"/>
          <w:szCs w:val="20"/>
        </w:rPr>
        <w:t>PTFE (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Polytetrafluoroethylene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)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Felt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,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Pledget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and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strip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are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used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in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many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surgical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applications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including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cardiovascular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surgery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,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especially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as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suture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line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support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material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and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tissue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support-repair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material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and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prevent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tissue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tearing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.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It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has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fibrous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structure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,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soft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and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constant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density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.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It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accelerates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healing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by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stimulating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fibrosis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due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to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its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fibrous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structure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.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It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is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compatible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with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the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</w:rPr>
        <w:t>tissue</w:t>
      </w:r>
      <w:proofErr w:type="spellEnd"/>
      <w:r w:rsidRPr="007E1298">
        <w:rPr>
          <w:rFonts w:eastAsia="Calibri" w:cstheme="minorHAnsi"/>
          <w:bCs/>
          <w:sz w:val="20"/>
          <w:szCs w:val="20"/>
        </w:rPr>
        <w:t>.</w:t>
      </w:r>
    </w:p>
    <w:p w14:paraId="6E81AD52" w14:textId="57656FF8" w:rsidR="00545A47" w:rsidRPr="007E1298" w:rsidRDefault="00545A47" w:rsidP="00545A47">
      <w:pPr>
        <w:pStyle w:val="AralkYok"/>
        <w:jc w:val="both"/>
        <w:rPr>
          <w:rFonts w:cstheme="minorHAnsi"/>
          <w:noProof/>
        </w:rPr>
      </w:pPr>
    </w:p>
    <w:p w14:paraId="69855B93" w14:textId="77777777" w:rsidR="00545A47" w:rsidRPr="007E1298" w:rsidRDefault="00545A47" w:rsidP="00545A47">
      <w:pPr>
        <w:pStyle w:val="AralkYok"/>
        <w:jc w:val="both"/>
        <w:rPr>
          <w:rFonts w:cstheme="minorHAnsi"/>
          <w:noProof/>
        </w:rPr>
      </w:pPr>
    </w:p>
    <w:bookmarkEnd w:id="0"/>
    <w:p w14:paraId="28168E02" w14:textId="77EE8F08" w:rsidR="00545A47" w:rsidRPr="00284244" w:rsidRDefault="00E07435" w:rsidP="00284244">
      <w:pPr>
        <w:spacing w:after="0"/>
        <w:ind w:left="-426"/>
        <w:jc w:val="both"/>
        <w:rPr>
          <w:rFonts w:eastAsiaTheme="majorEastAsia" w:cstheme="minorHAnsi"/>
          <w:b/>
          <w:color w:val="365F91" w:themeColor="accent1" w:themeShade="BF"/>
          <w:sz w:val="28"/>
          <w:szCs w:val="32"/>
          <w:lang w:val="tr-TR"/>
        </w:rPr>
      </w:pPr>
      <w:r>
        <w:rPr>
          <w:rFonts w:eastAsiaTheme="majorEastAsia" w:cstheme="minorHAnsi"/>
          <w:b/>
          <w:color w:val="365F91" w:themeColor="accent1" w:themeShade="BF"/>
          <w:sz w:val="28"/>
          <w:szCs w:val="32"/>
          <w:lang w:val="tr-TR"/>
        </w:rPr>
        <w:t>MODELS AND DIMENSI</w:t>
      </w:r>
      <w:r w:rsidR="007E1298" w:rsidRPr="007E1298">
        <w:rPr>
          <w:rFonts w:eastAsiaTheme="majorEastAsia" w:cstheme="minorHAnsi"/>
          <w:b/>
          <w:color w:val="365F91" w:themeColor="accent1" w:themeShade="BF"/>
          <w:sz w:val="28"/>
          <w:szCs w:val="32"/>
          <w:lang w:val="tr-TR"/>
        </w:rPr>
        <w:t>ONS</w:t>
      </w:r>
    </w:p>
    <w:p w14:paraId="0452A6FD" w14:textId="77777777" w:rsidR="00545A47" w:rsidRPr="007E1298" w:rsidRDefault="00545A47" w:rsidP="007E1298">
      <w:pPr>
        <w:spacing w:after="0"/>
        <w:ind w:left="-426"/>
        <w:jc w:val="both"/>
        <w:rPr>
          <w:rFonts w:eastAsia="Calibri" w:cstheme="minorHAnsi"/>
          <w:bCs/>
          <w:sz w:val="20"/>
          <w:szCs w:val="20"/>
          <w:lang w:val="tr-TR"/>
        </w:rPr>
      </w:pPr>
      <w:proofErr w:type="spellStart"/>
      <w:r w:rsidRPr="007E1298">
        <w:rPr>
          <w:rFonts w:eastAsia="Calibri" w:cstheme="minorHAnsi"/>
          <w:b/>
          <w:bCs/>
          <w:sz w:val="20"/>
          <w:szCs w:val="20"/>
          <w:lang w:val="tr-TR"/>
        </w:rPr>
        <w:t>Felt</w:t>
      </w:r>
      <w:proofErr w:type="spellEnd"/>
      <w:r w:rsidRPr="007E1298">
        <w:rPr>
          <w:rFonts w:eastAsia="Calibri" w:cstheme="minorHAnsi"/>
          <w:b/>
          <w:bCs/>
          <w:sz w:val="20"/>
          <w:szCs w:val="20"/>
          <w:lang w:val="tr-TR"/>
        </w:rPr>
        <w:t xml:space="preserve">;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It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 xml:space="preserve"> is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used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 xml:space="preserve"> as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tissue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support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material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together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with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the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suture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line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 xml:space="preserve"> in organ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repair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>.</w:t>
      </w:r>
    </w:p>
    <w:p w14:paraId="71DCFD97" w14:textId="77777777" w:rsidR="00545A47" w:rsidRPr="007E1298" w:rsidRDefault="00545A47" w:rsidP="007E1298">
      <w:pPr>
        <w:spacing w:after="0"/>
        <w:ind w:left="-426"/>
        <w:jc w:val="both"/>
        <w:rPr>
          <w:rFonts w:eastAsia="Calibri" w:cstheme="minorHAnsi"/>
          <w:bCs/>
          <w:sz w:val="20"/>
          <w:szCs w:val="20"/>
          <w:lang w:val="tr-TR"/>
        </w:rPr>
      </w:pPr>
      <w:proofErr w:type="spellStart"/>
      <w:r w:rsidRPr="007E1298">
        <w:rPr>
          <w:rFonts w:eastAsia="Calibri" w:cstheme="minorHAnsi"/>
          <w:b/>
          <w:bCs/>
          <w:sz w:val="20"/>
          <w:szCs w:val="20"/>
          <w:lang w:val="tr-TR"/>
        </w:rPr>
        <w:t>Strip</w:t>
      </w:r>
      <w:proofErr w:type="spellEnd"/>
      <w:r w:rsidRPr="007E1298">
        <w:rPr>
          <w:rFonts w:eastAsia="Calibri" w:cstheme="minorHAnsi"/>
          <w:b/>
          <w:bCs/>
          <w:sz w:val="20"/>
          <w:szCs w:val="20"/>
          <w:lang w:val="tr-TR"/>
        </w:rPr>
        <w:t xml:space="preserve">;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It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 xml:space="preserve"> is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used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 xml:space="preserve"> as a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tissue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support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material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together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with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the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suture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line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 xml:space="preserve"> in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tissue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repair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>.</w:t>
      </w:r>
    </w:p>
    <w:p w14:paraId="023EEAF6" w14:textId="45F98736" w:rsidR="00545A47" w:rsidRPr="007E1298" w:rsidRDefault="00545A47" w:rsidP="007E1298">
      <w:pPr>
        <w:spacing w:after="0"/>
        <w:ind w:left="-426"/>
        <w:jc w:val="both"/>
        <w:rPr>
          <w:rFonts w:eastAsia="Calibri" w:cstheme="minorHAnsi"/>
          <w:bCs/>
          <w:sz w:val="20"/>
          <w:szCs w:val="20"/>
          <w:lang w:val="tr-TR"/>
        </w:rPr>
      </w:pPr>
      <w:proofErr w:type="spellStart"/>
      <w:r w:rsidRPr="007E1298">
        <w:rPr>
          <w:rFonts w:eastAsia="Calibri" w:cstheme="minorHAnsi"/>
          <w:b/>
          <w:bCs/>
          <w:sz w:val="20"/>
          <w:szCs w:val="20"/>
          <w:lang w:val="tr-TR"/>
        </w:rPr>
        <w:t>Pledget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 xml:space="preserve">;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It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 xml:space="preserve"> is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used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 xml:space="preserve"> as a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tissue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support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material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together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with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the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suture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line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 xml:space="preserve"> in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the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repair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 xml:space="preserve"> of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vascular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eastAsia="Calibri" w:cstheme="minorHAnsi"/>
          <w:bCs/>
          <w:sz w:val="20"/>
          <w:szCs w:val="20"/>
          <w:lang w:val="tr-TR"/>
        </w:rPr>
        <w:t>wounds</w:t>
      </w:r>
      <w:proofErr w:type="spellEnd"/>
      <w:r w:rsidRPr="007E1298">
        <w:rPr>
          <w:rFonts w:eastAsia="Calibri" w:cstheme="minorHAnsi"/>
          <w:bCs/>
          <w:sz w:val="20"/>
          <w:szCs w:val="20"/>
          <w:lang w:val="tr-TR"/>
        </w:rPr>
        <w:t>.</w:t>
      </w:r>
    </w:p>
    <w:p w14:paraId="2EFDE565" w14:textId="77777777" w:rsidR="00545A47" w:rsidRPr="007E1298" w:rsidRDefault="00545A47" w:rsidP="006521A6">
      <w:pPr>
        <w:spacing w:after="0"/>
        <w:jc w:val="both"/>
        <w:rPr>
          <w:rFonts w:eastAsia="Calibri" w:cstheme="minorHAnsi"/>
          <w:bCs/>
          <w:sz w:val="20"/>
          <w:szCs w:val="20"/>
          <w:lang w:val="tr-TR"/>
        </w:rPr>
      </w:pPr>
    </w:p>
    <w:tbl>
      <w:tblPr>
        <w:tblStyle w:val="TabloKlavuzuAk1"/>
        <w:tblpPr w:leftFromText="141" w:rightFromText="141" w:vertAnchor="text" w:horzAnchor="margin" w:tblpX="-318" w:tblpY="214"/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5212"/>
      </w:tblGrid>
      <w:tr w:rsidR="006521A6" w:rsidRPr="007E1298" w14:paraId="4F631B7A" w14:textId="77777777" w:rsidTr="007E1298">
        <w:trPr>
          <w:trHeight w:val="380"/>
        </w:trPr>
        <w:tc>
          <w:tcPr>
            <w:tcW w:w="2235" w:type="dxa"/>
            <w:noWrap/>
            <w:hideMark/>
          </w:tcPr>
          <w:p w14:paraId="36AA9AA0" w14:textId="296560ED" w:rsidR="006521A6" w:rsidRPr="007E1298" w:rsidRDefault="00545A47" w:rsidP="007E1298">
            <w:pPr>
              <w:pStyle w:val="AralkYok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7E1298">
              <w:rPr>
                <w:rFonts w:eastAsia="Times New Roman" w:cstheme="minorHAnsi"/>
                <w:b/>
                <w:i/>
                <w:sz w:val="20"/>
                <w:szCs w:val="20"/>
              </w:rPr>
              <w:t xml:space="preserve">Product </w:t>
            </w:r>
            <w:proofErr w:type="spellStart"/>
            <w:r w:rsidRPr="007E1298">
              <w:rPr>
                <w:rFonts w:eastAsia="Times New Roman" w:cstheme="minorHAnsi"/>
                <w:b/>
                <w:i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2551" w:type="dxa"/>
            <w:noWrap/>
            <w:hideMark/>
          </w:tcPr>
          <w:p w14:paraId="49FAC165" w14:textId="3832A854" w:rsidR="006521A6" w:rsidRPr="007E1298" w:rsidRDefault="00545A47" w:rsidP="007E1298">
            <w:pPr>
              <w:pStyle w:val="AralkYok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7E1298">
              <w:rPr>
                <w:rFonts w:eastAsia="Times New Roman" w:cstheme="minorHAnsi"/>
                <w:b/>
                <w:i/>
                <w:sz w:val="20"/>
                <w:szCs w:val="20"/>
              </w:rPr>
              <w:t>Size</w:t>
            </w:r>
          </w:p>
        </w:tc>
        <w:tc>
          <w:tcPr>
            <w:tcW w:w="5212" w:type="dxa"/>
            <w:noWrap/>
            <w:hideMark/>
          </w:tcPr>
          <w:p w14:paraId="33DA0E4B" w14:textId="5B3E665A" w:rsidR="006521A6" w:rsidRPr="007E1298" w:rsidRDefault="00545A47" w:rsidP="007E1298">
            <w:pPr>
              <w:pStyle w:val="AralkYok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7E1298">
              <w:rPr>
                <w:rFonts w:eastAsia="Times New Roman" w:cstheme="minorHAnsi"/>
                <w:b/>
                <w:i/>
                <w:sz w:val="20"/>
                <w:szCs w:val="20"/>
              </w:rPr>
              <w:t>Product Name</w:t>
            </w:r>
          </w:p>
        </w:tc>
      </w:tr>
      <w:tr w:rsidR="004772D7" w:rsidRPr="007E1298" w14:paraId="7F8A43F1" w14:textId="77777777" w:rsidTr="007E1298">
        <w:trPr>
          <w:trHeight w:val="298"/>
        </w:trPr>
        <w:tc>
          <w:tcPr>
            <w:tcW w:w="2235" w:type="dxa"/>
            <w:noWrap/>
            <w:vAlign w:val="center"/>
            <w:hideMark/>
          </w:tcPr>
          <w:p w14:paraId="2821F50F" w14:textId="6340D2C4" w:rsidR="004772D7" w:rsidRPr="007E1298" w:rsidRDefault="004772D7" w:rsidP="007E1298">
            <w:pPr>
              <w:pStyle w:val="AralkYok"/>
              <w:rPr>
                <w:rFonts w:eastAsia="Times New Roman" w:cstheme="minorHAnsi"/>
                <w:sz w:val="20"/>
                <w:szCs w:val="20"/>
              </w:rPr>
            </w:pPr>
            <w:r w:rsidRPr="007E1298">
              <w:rPr>
                <w:rFonts w:eastAsia="Times New Roman" w:cstheme="minorHAnsi"/>
                <w:sz w:val="20"/>
                <w:szCs w:val="20"/>
              </w:rPr>
              <w:t>GE-PF1010</w:t>
            </w:r>
          </w:p>
        </w:tc>
        <w:tc>
          <w:tcPr>
            <w:tcW w:w="2551" w:type="dxa"/>
            <w:noWrap/>
            <w:vAlign w:val="center"/>
            <w:hideMark/>
          </w:tcPr>
          <w:p w14:paraId="39C2FCD8" w14:textId="713C7779" w:rsidR="004772D7" w:rsidRPr="007E1298" w:rsidRDefault="004772D7" w:rsidP="007E1298">
            <w:pPr>
              <w:pStyle w:val="AralkYok"/>
              <w:rPr>
                <w:rFonts w:eastAsia="Times New Roman" w:cstheme="minorHAnsi"/>
                <w:sz w:val="20"/>
                <w:szCs w:val="20"/>
              </w:rPr>
            </w:pPr>
            <w:r w:rsidRPr="007E1298">
              <w:rPr>
                <w:rFonts w:eastAsia="Times New Roman" w:cstheme="minorHAnsi"/>
                <w:sz w:val="20"/>
                <w:szCs w:val="20"/>
              </w:rPr>
              <w:t>10</w:t>
            </w:r>
            <w:r w:rsidR="00B57958" w:rsidRPr="007E1298">
              <w:rPr>
                <w:rFonts w:eastAsia="Times New Roman" w:cstheme="minorHAnsi"/>
                <w:sz w:val="20"/>
                <w:szCs w:val="20"/>
              </w:rPr>
              <w:t>,2</w:t>
            </w:r>
            <w:r w:rsidRPr="007E1298">
              <w:rPr>
                <w:rFonts w:eastAsia="Times New Roman" w:cstheme="minorHAnsi"/>
                <w:sz w:val="20"/>
                <w:szCs w:val="20"/>
              </w:rPr>
              <w:t>CMX10</w:t>
            </w:r>
            <w:r w:rsidR="008F7DE5" w:rsidRPr="007E1298">
              <w:rPr>
                <w:rFonts w:eastAsia="Times New Roman" w:cstheme="minorHAnsi"/>
                <w:sz w:val="20"/>
                <w:szCs w:val="20"/>
              </w:rPr>
              <w:t>,2</w:t>
            </w:r>
            <w:r w:rsidRPr="007E1298">
              <w:rPr>
                <w:rFonts w:eastAsia="Times New Roman" w:cstheme="minorHAnsi"/>
                <w:sz w:val="20"/>
                <w:szCs w:val="20"/>
              </w:rPr>
              <w:t>CM</w:t>
            </w:r>
          </w:p>
        </w:tc>
        <w:tc>
          <w:tcPr>
            <w:tcW w:w="5212" w:type="dxa"/>
            <w:noWrap/>
            <w:vAlign w:val="center"/>
            <w:hideMark/>
          </w:tcPr>
          <w:p w14:paraId="086AAD62" w14:textId="2BA20387" w:rsidR="004772D7" w:rsidRPr="007E1298" w:rsidRDefault="0068329C" w:rsidP="007E1298">
            <w:pPr>
              <w:pStyle w:val="AralkYok"/>
              <w:rPr>
                <w:rFonts w:eastAsia="Times New Roman" w:cstheme="minorHAnsi"/>
                <w:sz w:val="20"/>
                <w:szCs w:val="20"/>
              </w:rPr>
            </w:pPr>
            <w:r w:rsidRPr="007E1298">
              <w:rPr>
                <w:rFonts w:eastAsia="Times New Roman" w:cstheme="minorHAnsi"/>
                <w:sz w:val="20"/>
                <w:szCs w:val="20"/>
              </w:rPr>
              <w:t>PTFE TEFLON FELT 10</w:t>
            </w:r>
            <w:r w:rsidR="00B57958" w:rsidRPr="007E1298">
              <w:rPr>
                <w:rFonts w:eastAsia="Times New Roman" w:cstheme="minorHAnsi"/>
                <w:sz w:val="20"/>
                <w:szCs w:val="20"/>
              </w:rPr>
              <w:t>,2</w:t>
            </w:r>
            <w:r w:rsidRPr="007E1298">
              <w:rPr>
                <w:rFonts w:eastAsia="Times New Roman" w:cstheme="minorHAnsi"/>
                <w:sz w:val="20"/>
                <w:szCs w:val="20"/>
              </w:rPr>
              <w:t>CMX10</w:t>
            </w:r>
            <w:r w:rsidR="00B57958" w:rsidRPr="007E1298">
              <w:rPr>
                <w:rFonts w:eastAsia="Times New Roman" w:cstheme="minorHAnsi"/>
                <w:sz w:val="20"/>
                <w:szCs w:val="20"/>
              </w:rPr>
              <w:t>,2</w:t>
            </w:r>
            <w:r w:rsidR="004772D7" w:rsidRPr="007E1298">
              <w:rPr>
                <w:rFonts w:eastAsia="Times New Roman" w:cstheme="minorHAnsi"/>
                <w:sz w:val="20"/>
                <w:szCs w:val="20"/>
              </w:rPr>
              <w:t>CM</w:t>
            </w:r>
          </w:p>
        </w:tc>
      </w:tr>
      <w:tr w:rsidR="004772D7" w:rsidRPr="007E1298" w14:paraId="711D069B" w14:textId="77777777" w:rsidTr="007E1298">
        <w:trPr>
          <w:trHeight w:val="298"/>
        </w:trPr>
        <w:tc>
          <w:tcPr>
            <w:tcW w:w="2235" w:type="dxa"/>
            <w:noWrap/>
            <w:vAlign w:val="center"/>
            <w:hideMark/>
          </w:tcPr>
          <w:p w14:paraId="765D6F5B" w14:textId="70907D10" w:rsidR="004772D7" w:rsidRPr="007E1298" w:rsidRDefault="004772D7" w:rsidP="007E1298">
            <w:pPr>
              <w:pStyle w:val="AralkYok"/>
              <w:rPr>
                <w:rFonts w:eastAsia="Times New Roman" w:cstheme="minorHAnsi"/>
                <w:sz w:val="20"/>
                <w:szCs w:val="20"/>
              </w:rPr>
            </w:pPr>
            <w:r w:rsidRPr="007E1298">
              <w:rPr>
                <w:rFonts w:eastAsia="Times New Roman" w:cstheme="minorHAnsi"/>
                <w:sz w:val="20"/>
                <w:szCs w:val="20"/>
              </w:rPr>
              <w:t>GE-PF1515</w:t>
            </w:r>
          </w:p>
        </w:tc>
        <w:tc>
          <w:tcPr>
            <w:tcW w:w="2551" w:type="dxa"/>
            <w:noWrap/>
            <w:vAlign w:val="center"/>
            <w:hideMark/>
          </w:tcPr>
          <w:p w14:paraId="7985EB2B" w14:textId="08318464" w:rsidR="004772D7" w:rsidRPr="007E1298" w:rsidRDefault="004772D7" w:rsidP="007E1298">
            <w:pPr>
              <w:pStyle w:val="AralkYok"/>
              <w:rPr>
                <w:rFonts w:eastAsia="Times New Roman" w:cstheme="minorHAnsi"/>
                <w:sz w:val="20"/>
                <w:szCs w:val="20"/>
              </w:rPr>
            </w:pPr>
            <w:r w:rsidRPr="007E1298">
              <w:rPr>
                <w:rFonts w:eastAsia="Times New Roman" w:cstheme="minorHAnsi"/>
                <w:sz w:val="20"/>
                <w:szCs w:val="20"/>
              </w:rPr>
              <w:t>15CMX15CM</w:t>
            </w:r>
          </w:p>
        </w:tc>
        <w:tc>
          <w:tcPr>
            <w:tcW w:w="5212" w:type="dxa"/>
            <w:noWrap/>
            <w:vAlign w:val="center"/>
            <w:hideMark/>
          </w:tcPr>
          <w:p w14:paraId="219BCD3B" w14:textId="0C014B0F" w:rsidR="004772D7" w:rsidRPr="007E1298" w:rsidRDefault="004772D7" w:rsidP="007E1298">
            <w:pPr>
              <w:pStyle w:val="AralkYok"/>
              <w:rPr>
                <w:rFonts w:eastAsia="Times New Roman" w:cstheme="minorHAnsi"/>
                <w:sz w:val="20"/>
                <w:szCs w:val="20"/>
              </w:rPr>
            </w:pPr>
            <w:r w:rsidRPr="007E1298">
              <w:rPr>
                <w:rFonts w:eastAsia="Times New Roman" w:cstheme="minorHAnsi"/>
                <w:sz w:val="20"/>
                <w:szCs w:val="20"/>
              </w:rPr>
              <w:t>PTFE TEFLON FELT 15CMX15CM</w:t>
            </w:r>
          </w:p>
        </w:tc>
      </w:tr>
      <w:tr w:rsidR="004772D7" w:rsidRPr="007E1298" w14:paraId="3A62677D" w14:textId="77777777" w:rsidTr="007E1298">
        <w:trPr>
          <w:trHeight w:val="298"/>
        </w:trPr>
        <w:tc>
          <w:tcPr>
            <w:tcW w:w="2235" w:type="dxa"/>
            <w:noWrap/>
            <w:vAlign w:val="center"/>
            <w:hideMark/>
          </w:tcPr>
          <w:p w14:paraId="01934EAA" w14:textId="7FFE0AF8" w:rsidR="004772D7" w:rsidRPr="007E1298" w:rsidRDefault="004772D7" w:rsidP="007E1298">
            <w:pPr>
              <w:pStyle w:val="AralkYok"/>
              <w:rPr>
                <w:rFonts w:eastAsia="Times New Roman"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>GE-PF7515</w:t>
            </w:r>
          </w:p>
        </w:tc>
        <w:tc>
          <w:tcPr>
            <w:tcW w:w="2551" w:type="dxa"/>
            <w:noWrap/>
            <w:vAlign w:val="center"/>
            <w:hideMark/>
          </w:tcPr>
          <w:p w14:paraId="0B3D8808" w14:textId="71AD029C" w:rsidR="004772D7" w:rsidRPr="007E1298" w:rsidRDefault="004772D7" w:rsidP="007E1298">
            <w:pPr>
              <w:pStyle w:val="AralkYok"/>
              <w:rPr>
                <w:rFonts w:eastAsia="Times New Roman"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>7,5CMX15CM</w:t>
            </w:r>
          </w:p>
        </w:tc>
        <w:tc>
          <w:tcPr>
            <w:tcW w:w="5212" w:type="dxa"/>
            <w:noWrap/>
            <w:vAlign w:val="center"/>
            <w:hideMark/>
          </w:tcPr>
          <w:p w14:paraId="52985E31" w14:textId="5685BA17" w:rsidR="004772D7" w:rsidRPr="007E1298" w:rsidRDefault="004772D7" w:rsidP="007E129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>PTFE TEFLON FELT 7,5 CMX15CM</w:t>
            </w:r>
          </w:p>
        </w:tc>
      </w:tr>
      <w:tr w:rsidR="004772D7" w:rsidRPr="007E1298" w14:paraId="3DEBCE2E" w14:textId="77777777" w:rsidTr="007E1298">
        <w:trPr>
          <w:trHeight w:val="298"/>
        </w:trPr>
        <w:tc>
          <w:tcPr>
            <w:tcW w:w="2235" w:type="dxa"/>
            <w:noWrap/>
            <w:vAlign w:val="center"/>
            <w:hideMark/>
          </w:tcPr>
          <w:p w14:paraId="6C28F4EF" w14:textId="4B9E8A11" w:rsidR="004772D7" w:rsidRPr="007E1298" w:rsidRDefault="004772D7" w:rsidP="007E1298">
            <w:pPr>
              <w:pStyle w:val="AralkYok"/>
              <w:rPr>
                <w:rFonts w:eastAsia="Times New Roman"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>GE-PFP3X6(5)</w:t>
            </w:r>
          </w:p>
        </w:tc>
        <w:tc>
          <w:tcPr>
            <w:tcW w:w="2551" w:type="dxa"/>
            <w:noWrap/>
            <w:vAlign w:val="center"/>
            <w:hideMark/>
          </w:tcPr>
          <w:p w14:paraId="7A495C72" w14:textId="1B5F2508" w:rsidR="004772D7" w:rsidRPr="007E1298" w:rsidRDefault="004772D7" w:rsidP="007E1298">
            <w:pPr>
              <w:pStyle w:val="AralkYok"/>
              <w:rPr>
                <w:rFonts w:eastAsia="Times New Roman"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>3X6(5)</w:t>
            </w:r>
          </w:p>
        </w:tc>
        <w:tc>
          <w:tcPr>
            <w:tcW w:w="5212" w:type="dxa"/>
            <w:noWrap/>
            <w:vAlign w:val="center"/>
            <w:hideMark/>
          </w:tcPr>
          <w:p w14:paraId="6B6C89B5" w14:textId="127A3019" w:rsidR="004772D7" w:rsidRPr="007E1298" w:rsidRDefault="004772D7" w:rsidP="007E1298">
            <w:pPr>
              <w:pStyle w:val="AralkYok"/>
              <w:rPr>
                <w:rFonts w:eastAsia="Times New Roman"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 xml:space="preserve">PLEDGET 3MMX6MM (5 </w:t>
            </w:r>
            <w:r w:rsidR="00545A47" w:rsidRPr="007E1298">
              <w:rPr>
                <w:rFonts w:cstheme="minorHAnsi"/>
                <w:sz w:val="20"/>
                <w:szCs w:val="20"/>
              </w:rPr>
              <w:t>PCS</w:t>
            </w:r>
            <w:r w:rsidRPr="007E1298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4772D7" w:rsidRPr="007E1298" w14:paraId="4C755DBF" w14:textId="77777777" w:rsidTr="007E1298">
        <w:trPr>
          <w:trHeight w:val="298"/>
        </w:trPr>
        <w:tc>
          <w:tcPr>
            <w:tcW w:w="2235" w:type="dxa"/>
            <w:noWrap/>
            <w:vAlign w:val="center"/>
            <w:hideMark/>
          </w:tcPr>
          <w:p w14:paraId="1A518412" w14:textId="4C664D82" w:rsidR="004772D7" w:rsidRPr="007E1298" w:rsidRDefault="004772D7" w:rsidP="007E129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>GE-PFP3X6(10)</w:t>
            </w:r>
          </w:p>
        </w:tc>
        <w:tc>
          <w:tcPr>
            <w:tcW w:w="2551" w:type="dxa"/>
            <w:noWrap/>
            <w:vAlign w:val="center"/>
            <w:hideMark/>
          </w:tcPr>
          <w:p w14:paraId="44445359" w14:textId="3B80325A" w:rsidR="004772D7" w:rsidRPr="007E1298" w:rsidRDefault="004772D7" w:rsidP="007E129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>3X6(10)</w:t>
            </w:r>
          </w:p>
        </w:tc>
        <w:tc>
          <w:tcPr>
            <w:tcW w:w="5212" w:type="dxa"/>
            <w:noWrap/>
            <w:vAlign w:val="center"/>
            <w:hideMark/>
          </w:tcPr>
          <w:p w14:paraId="0C3E48A3" w14:textId="35069A64" w:rsidR="004772D7" w:rsidRPr="007E1298" w:rsidRDefault="004772D7" w:rsidP="007E129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 xml:space="preserve">PLEDGET 3MMX6MM (10 </w:t>
            </w:r>
            <w:proofErr w:type="gramStart"/>
            <w:r w:rsidR="00545A47" w:rsidRPr="007E1298">
              <w:rPr>
                <w:rFonts w:cstheme="minorHAnsi"/>
                <w:sz w:val="20"/>
                <w:szCs w:val="20"/>
              </w:rPr>
              <w:t xml:space="preserve">PCS </w:t>
            </w:r>
            <w:r w:rsidRPr="007E1298">
              <w:rPr>
                <w:rFonts w:cstheme="minorHAnsi"/>
                <w:sz w:val="20"/>
                <w:szCs w:val="20"/>
              </w:rPr>
              <w:t>)</w:t>
            </w:r>
            <w:proofErr w:type="gramEnd"/>
          </w:p>
        </w:tc>
      </w:tr>
      <w:tr w:rsidR="004772D7" w:rsidRPr="007E1298" w14:paraId="098044E5" w14:textId="77777777" w:rsidTr="007E1298">
        <w:trPr>
          <w:trHeight w:val="298"/>
        </w:trPr>
        <w:tc>
          <w:tcPr>
            <w:tcW w:w="2235" w:type="dxa"/>
            <w:noWrap/>
            <w:vAlign w:val="center"/>
            <w:hideMark/>
          </w:tcPr>
          <w:p w14:paraId="4D9A3BA2" w14:textId="30546783" w:rsidR="004772D7" w:rsidRPr="007E1298" w:rsidRDefault="004772D7" w:rsidP="007E129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E1298">
              <w:rPr>
                <w:rFonts w:eastAsia="Times New Roman" w:cstheme="minorHAnsi"/>
                <w:sz w:val="20"/>
                <w:szCs w:val="20"/>
              </w:rPr>
              <w:t>GE-PFP4X4(5)</w:t>
            </w:r>
          </w:p>
        </w:tc>
        <w:tc>
          <w:tcPr>
            <w:tcW w:w="2551" w:type="dxa"/>
            <w:noWrap/>
            <w:vAlign w:val="center"/>
            <w:hideMark/>
          </w:tcPr>
          <w:p w14:paraId="30EE8820" w14:textId="6284A6C1" w:rsidR="004772D7" w:rsidRPr="007E1298" w:rsidRDefault="004772D7" w:rsidP="007E129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E1298">
              <w:rPr>
                <w:rFonts w:eastAsia="Times New Roman" w:cstheme="minorHAnsi"/>
                <w:sz w:val="20"/>
                <w:szCs w:val="20"/>
              </w:rPr>
              <w:t>4X4(5)</w:t>
            </w:r>
          </w:p>
        </w:tc>
        <w:tc>
          <w:tcPr>
            <w:tcW w:w="5212" w:type="dxa"/>
            <w:noWrap/>
            <w:vAlign w:val="center"/>
            <w:hideMark/>
          </w:tcPr>
          <w:p w14:paraId="49E8F809" w14:textId="2CDF22AF" w:rsidR="004772D7" w:rsidRPr="007E1298" w:rsidRDefault="004772D7" w:rsidP="007E129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 xml:space="preserve">PLEDGET 4MMX4MM (5 </w:t>
            </w:r>
            <w:proofErr w:type="gramStart"/>
            <w:r w:rsidR="00545A47" w:rsidRPr="007E1298">
              <w:rPr>
                <w:rFonts w:cstheme="minorHAnsi"/>
                <w:sz w:val="20"/>
                <w:szCs w:val="20"/>
              </w:rPr>
              <w:t xml:space="preserve">PCS </w:t>
            </w:r>
            <w:r w:rsidRPr="007E1298">
              <w:rPr>
                <w:rFonts w:cstheme="minorHAnsi"/>
                <w:sz w:val="20"/>
                <w:szCs w:val="20"/>
              </w:rPr>
              <w:t>)</w:t>
            </w:r>
            <w:proofErr w:type="gramEnd"/>
          </w:p>
        </w:tc>
      </w:tr>
      <w:tr w:rsidR="004772D7" w:rsidRPr="007E1298" w14:paraId="6BA410EE" w14:textId="77777777" w:rsidTr="007E1298">
        <w:trPr>
          <w:trHeight w:val="298"/>
        </w:trPr>
        <w:tc>
          <w:tcPr>
            <w:tcW w:w="2235" w:type="dxa"/>
            <w:noWrap/>
            <w:vAlign w:val="center"/>
            <w:hideMark/>
          </w:tcPr>
          <w:p w14:paraId="18DFAD95" w14:textId="246A96E4" w:rsidR="004772D7" w:rsidRPr="007E1298" w:rsidRDefault="004772D7" w:rsidP="007E129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E1298">
              <w:rPr>
                <w:rFonts w:eastAsia="Times New Roman" w:cstheme="minorHAnsi"/>
                <w:sz w:val="20"/>
                <w:szCs w:val="20"/>
              </w:rPr>
              <w:t>GE-PFP4X4(10)</w:t>
            </w:r>
          </w:p>
        </w:tc>
        <w:tc>
          <w:tcPr>
            <w:tcW w:w="2551" w:type="dxa"/>
            <w:noWrap/>
            <w:vAlign w:val="center"/>
            <w:hideMark/>
          </w:tcPr>
          <w:p w14:paraId="5812DCEF" w14:textId="2269EF0B" w:rsidR="004772D7" w:rsidRPr="007E1298" w:rsidRDefault="004772D7" w:rsidP="007E129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E1298">
              <w:rPr>
                <w:rFonts w:eastAsia="Times New Roman" w:cstheme="minorHAnsi"/>
                <w:sz w:val="20"/>
                <w:szCs w:val="20"/>
              </w:rPr>
              <w:t>4X4(10)</w:t>
            </w:r>
          </w:p>
        </w:tc>
        <w:tc>
          <w:tcPr>
            <w:tcW w:w="5212" w:type="dxa"/>
            <w:noWrap/>
            <w:vAlign w:val="center"/>
            <w:hideMark/>
          </w:tcPr>
          <w:p w14:paraId="66B29251" w14:textId="33D80743" w:rsidR="004772D7" w:rsidRPr="007E1298" w:rsidRDefault="004772D7" w:rsidP="007E129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>PLEDGET 4MMX4MM (10</w:t>
            </w:r>
            <w:r w:rsidR="00545A47" w:rsidRPr="007E1298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545A47" w:rsidRPr="007E1298">
              <w:rPr>
                <w:rFonts w:cstheme="minorHAnsi"/>
                <w:sz w:val="20"/>
                <w:szCs w:val="20"/>
              </w:rPr>
              <w:t xml:space="preserve">PCS </w:t>
            </w:r>
            <w:r w:rsidRPr="007E1298">
              <w:rPr>
                <w:rFonts w:cstheme="minorHAnsi"/>
                <w:sz w:val="20"/>
                <w:szCs w:val="20"/>
              </w:rPr>
              <w:t>)</w:t>
            </w:r>
            <w:proofErr w:type="gramEnd"/>
          </w:p>
        </w:tc>
      </w:tr>
      <w:tr w:rsidR="004772D7" w:rsidRPr="007E1298" w14:paraId="2FFD89B5" w14:textId="77777777" w:rsidTr="007E1298">
        <w:trPr>
          <w:trHeight w:val="298"/>
        </w:trPr>
        <w:tc>
          <w:tcPr>
            <w:tcW w:w="2235" w:type="dxa"/>
            <w:noWrap/>
            <w:vAlign w:val="center"/>
            <w:hideMark/>
          </w:tcPr>
          <w:p w14:paraId="102A5CB2" w14:textId="2D1B99F7" w:rsidR="004772D7" w:rsidRPr="007E1298" w:rsidRDefault="004772D7" w:rsidP="007E129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>GE-PFP6X6(5)</w:t>
            </w:r>
          </w:p>
        </w:tc>
        <w:tc>
          <w:tcPr>
            <w:tcW w:w="2551" w:type="dxa"/>
            <w:noWrap/>
            <w:vAlign w:val="center"/>
            <w:hideMark/>
          </w:tcPr>
          <w:p w14:paraId="4432D13C" w14:textId="537D6A6B" w:rsidR="004772D7" w:rsidRPr="007E1298" w:rsidRDefault="004772D7" w:rsidP="007E129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>6X6(5)</w:t>
            </w:r>
          </w:p>
        </w:tc>
        <w:tc>
          <w:tcPr>
            <w:tcW w:w="5212" w:type="dxa"/>
            <w:noWrap/>
            <w:vAlign w:val="center"/>
            <w:hideMark/>
          </w:tcPr>
          <w:p w14:paraId="6C91C9F4" w14:textId="4ABF26E6" w:rsidR="004772D7" w:rsidRPr="007E1298" w:rsidRDefault="004772D7" w:rsidP="007E129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 xml:space="preserve">PLEDGET 6MMX6MM (5 </w:t>
            </w:r>
            <w:proofErr w:type="gramStart"/>
            <w:r w:rsidR="00545A47" w:rsidRPr="007E1298">
              <w:rPr>
                <w:rFonts w:cstheme="minorHAnsi"/>
                <w:sz w:val="20"/>
                <w:szCs w:val="20"/>
              </w:rPr>
              <w:t xml:space="preserve">PCS </w:t>
            </w:r>
            <w:r w:rsidRPr="007E1298">
              <w:rPr>
                <w:rFonts w:cstheme="minorHAnsi"/>
                <w:sz w:val="20"/>
                <w:szCs w:val="20"/>
              </w:rPr>
              <w:t>)</w:t>
            </w:r>
            <w:proofErr w:type="gramEnd"/>
          </w:p>
        </w:tc>
      </w:tr>
      <w:tr w:rsidR="004772D7" w:rsidRPr="007E1298" w14:paraId="0E29928C" w14:textId="77777777" w:rsidTr="007E1298">
        <w:trPr>
          <w:trHeight w:val="298"/>
        </w:trPr>
        <w:tc>
          <w:tcPr>
            <w:tcW w:w="2235" w:type="dxa"/>
            <w:noWrap/>
            <w:vAlign w:val="center"/>
            <w:hideMark/>
          </w:tcPr>
          <w:p w14:paraId="2C98A62B" w14:textId="2B238A2A" w:rsidR="004772D7" w:rsidRPr="007E1298" w:rsidRDefault="004772D7" w:rsidP="007E129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>GE-PFP6X6(10)</w:t>
            </w:r>
          </w:p>
        </w:tc>
        <w:tc>
          <w:tcPr>
            <w:tcW w:w="2551" w:type="dxa"/>
            <w:noWrap/>
            <w:vAlign w:val="center"/>
            <w:hideMark/>
          </w:tcPr>
          <w:p w14:paraId="772B890C" w14:textId="55A3716C" w:rsidR="004772D7" w:rsidRPr="007E1298" w:rsidRDefault="004772D7" w:rsidP="007E129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>6X6(10)</w:t>
            </w:r>
          </w:p>
        </w:tc>
        <w:tc>
          <w:tcPr>
            <w:tcW w:w="5212" w:type="dxa"/>
            <w:noWrap/>
            <w:vAlign w:val="center"/>
            <w:hideMark/>
          </w:tcPr>
          <w:p w14:paraId="5C3591DC" w14:textId="19F8FF00" w:rsidR="004772D7" w:rsidRPr="007E1298" w:rsidRDefault="004772D7" w:rsidP="007E129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>PLEDGET 6MMX6MM (10</w:t>
            </w:r>
            <w:r w:rsidR="00545A47" w:rsidRPr="007E1298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545A47" w:rsidRPr="007E1298">
              <w:rPr>
                <w:rFonts w:cstheme="minorHAnsi"/>
                <w:sz w:val="20"/>
                <w:szCs w:val="20"/>
              </w:rPr>
              <w:t xml:space="preserve">PCS </w:t>
            </w:r>
            <w:r w:rsidRPr="007E1298">
              <w:rPr>
                <w:rFonts w:cstheme="minorHAnsi"/>
                <w:sz w:val="20"/>
                <w:szCs w:val="20"/>
              </w:rPr>
              <w:t>)</w:t>
            </w:r>
            <w:proofErr w:type="gramEnd"/>
          </w:p>
        </w:tc>
      </w:tr>
      <w:tr w:rsidR="004772D7" w:rsidRPr="007E1298" w14:paraId="39F63A2F" w14:textId="77777777" w:rsidTr="007E1298">
        <w:trPr>
          <w:trHeight w:val="298"/>
        </w:trPr>
        <w:tc>
          <w:tcPr>
            <w:tcW w:w="2235" w:type="dxa"/>
            <w:noWrap/>
            <w:vAlign w:val="center"/>
            <w:hideMark/>
          </w:tcPr>
          <w:p w14:paraId="6BE7AE5E" w14:textId="78268CEB" w:rsidR="004772D7" w:rsidRPr="007E1298" w:rsidRDefault="004772D7" w:rsidP="007E1298">
            <w:pPr>
              <w:pStyle w:val="AralkYok"/>
              <w:rPr>
                <w:rFonts w:eastAsia="Times New Roman"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>GE-PFP6X9(5)</w:t>
            </w:r>
          </w:p>
        </w:tc>
        <w:tc>
          <w:tcPr>
            <w:tcW w:w="2551" w:type="dxa"/>
            <w:noWrap/>
            <w:vAlign w:val="center"/>
            <w:hideMark/>
          </w:tcPr>
          <w:p w14:paraId="32193E1E" w14:textId="63682076" w:rsidR="004772D7" w:rsidRPr="007E1298" w:rsidRDefault="004772D7" w:rsidP="007E1298">
            <w:pPr>
              <w:pStyle w:val="AralkYok"/>
              <w:rPr>
                <w:rFonts w:eastAsia="Times New Roman"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>6X9(5)</w:t>
            </w:r>
          </w:p>
        </w:tc>
        <w:tc>
          <w:tcPr>
            <w:tcW w:w="5212" w:type="dxa"/>
            <w:noWrap/>
            <w:vAlign w:val="center"/>
            <w:hideMark/>
          </w:tcPr>
          <w:p w14:paraId="0D70C304" w14:textId="28DA36CC" w:rsidR="004772D7" w:rsidRPr="007E1298" w:rsidRDefault="004772D7" w:rsidP="007E1298">
            <w:pPr>
              <w:pStyle w:val="AralkYok"/>
              <w:rPr>
                <w:rFonts w:eastAsia="Times New Roman"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 xml:space="preserve">PLEDGET 6MMX9MM (5 </w:t>
            </w:r>
            <w:proofErr w:type="gramStart"/>
            <w:r w:rsidR="00545A47" w:rsidRPr="007E1298">
              <w:rPr>
                <w:rFonts w:cstheme="minorHAnsi"/>
                <w:sz w:val="20"/>
                <w:szCs w:val="20"/>
              </w:rPr>
              <w:t xml:space="preserve">PCS </w:t>
            </w:r>
            <w:r w:rsidRPr="007E1298">
              <w:rPr>
                <w:rFonts w:cstheme="minorHAnsi"/>
                <w:sz w:val="20"/>
                <w:szCs w:val="20"/>
              </w:rPr>
              <w:t>)</w:t>
            </w:r>
            <w:proofErr w:type="gramEnd"/>
          </w:p>
        </w:tc>
      </w:tr>
      <w:tr w:rsidR="004772D7" w:rsidRPr="007E1298" w14:paraId="701642AB" w14:textId="77777777" w:rsidTr="007E1298">
        <w:trPr>
          <w:trHeight w:val="298"/>
        </w:trPr>
        <w:tc>
          <w:tcPr>
            <w:tcW w:w="2235" w:type="dxa"/>
            <w:noWrap/>
            <w:vAlign w:val="center"/>
            <w:hideMark/>
          </w:tcPr>
          <w:p w14:paraId="3622ECB9" w14:textId="7E568F93" w:rsidR="004772D7" w:rsidRPr="007E1298" w:rsidRDefault="004772D7" w:rsidP="007E129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>GE-PFP6X9(10)</w:t>
            </w:r>
          </w:p>
        </w:tc>
        <w:tc>
          <w:tcPr>
            <w:tcW w:w="2551" w:type="dxa"/>
            <w:noWrap/>
            <w:vAlign w:val="center"/>
            <w:hideMark/>
          </w:tcPr>
          <w:p w14:paraId="74E05244" w14:textId="742061AC" w:rsidR="004772D7" w:rsidRPr="007E1298" w:rsidRDefault="004772D7" w:rsidP="007E129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>6X9(10)</w:t>
            </w:r>
          </w:p>
        </w:tc>
        <w:tc>
          <w:tcPr>
            <w:tcW w:w="5212" w:type="dxa"/>
            <w:noWrap/>
            <w:vAlign w:val="center"/>
            <w:hideMark/>
          </w:tcPr>
          <w:p w14:paraId="5CC0EB78" w14:textId="3EAF6201" w:rsidR="004772D7" w:rsidRPr="007E1298" w:rsidRDefault="004772D7" w:rsidP="007E129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>PLEDGET 6MMX9MM (10</w:t>
            </w:r>
            <w:r w:rsidR="00545A47" w:rsidRPr="007E1298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545A47" w:rsidRPr="007E1298">
              <w:rPr>
                <w:rFonts w:cstheme="minorHAnsi"/>
                <w:sz w:val="20"/>
                <w:szCs w:val="20"/>
              </w:rPr>
              <w:t xml:space="preserve">PCS </w:t>
            </w:r>
            <w:r w:rsidRPr="007E1298">
              <w:rPr>
                <w:rFonts w:cstheme="minorHAnsi"/>
                <w:sz w:val="20"/>
                <w:szCs w:val="20"/>
              </w:rPr>
              <w:t>)</w:t>
            </w:r>
            <w:proofErr w:type="gramEnd"/>
          </w:p>
        </w:tc>
      </w:tr>
      <w:tr w:rsidR="004772D7" w:rsidRPr="007E1298" w14:paraId="2A4D9E6E" w14:textId="77777777" w:rsidTr="007E1298">
        <w:trPr>
          <w:trHeight w:val="298"/>
        </w:trPr>
        <w:tc>
          <w:tcPr>
            <w:tcW w:w="2235" w:type="dxa"/>
            <w:noWrap/>
            <w:hideMark/>
          </w:tcPr>
          <w:p w14:paraId="21087F6D" w14:textId="2A5C2446" w:rsidR="004772D7" w:rsidRPr="007E1298" w:rsidRDefault="004772D7" w:rsidP="007E129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>GE-PFS0515</w:t>
            </w:r>
          </w:p>
        </w:tc>
        <w:tc>
          <w:tcPr>
            <w:tcW w:w="2551" w:type="dxa"/>
            <w:noWrap/>
            <w:hideMark/>
          </w:tcPr>
          <w:p w14:paraId="5E0D4240" w14:textId="0A60162B" w:rsidR="004772D7" w:rsidRPr="007E1298" w:rsidRDefault="004772D7" w:rsidP="007E129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>0,5X15</w:t>
            </w:r>
          </w:p>
        </w:tc>
        <w:tc>
          <w:tcPr>
            <w:tcW w:w="5212" w:type="dxa"/>
            <w:noWrap/>
            <w:hideMark/>
          </w:tcPr>
          <w:p w14:paraId="3DB3804B" w14:textId="4B5FC327" w:rsidR="004772D7" w:rsidRPr="007E1298" w:rsidRDefault="004772D7" w:rsidP="007E129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>STRIP 0,5X15CM</w:t>
            </w:r>
          </w:p>
        </w:tc>
      </w:tr>
      <w:tr w:rsidR="004772D7" w:rsidRPr="007E1298" w14:paraId="68CBD3B0" w14:textId="77777777" w:rsidTr="007E1298">
        <w:trPr>
          <w:trHeight w:val="298"/>
        </w:trPr>
        <w:tc>
          <w:tcPr>
            <w:tcW w:w="2235" w:type="dxa"/>
            <w:noWrap/>
            <w:hideMark/>
          </w:tcPr>
          <w:p w14:paraId="7EC3ABFD" w14:textId="18CC1C79" w:rsidR="004772D7" w:rsidRPr="007E1298" w:rsidRDefault="004772D7" w:rsidP="007E129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>GE-PFS115</w:t>
            </w:r>
          </w:p>
        </w:tc>
        <w:tc>
          <w:tcPr>
            <w:tcW w:w="2551" w:type="dxa"/>
            <w:noWrap/>
            <w:hideMark/>
          </w:tcPr>
          <w:p w14:paraId="33A9F46F" w14:textId="199FC5AD" w:rsidR="004772D7" w:rsidRPr="007E1298" w:rsidRDefault="004772D7" w:rsidP="007E129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>1X15</w:t>
            </w:r>
          </w:p>
        </w:tc>
        <w:tc>
          <w:tcPr>
            <w:tcW w:w="5212" w:type="dxa"/>
            <w:noWrap/>
            <w:hideMark/>
          </w:tcPr>
          <w:p w14:paraId="1A1312FA" w14:textId="41C6EEB2" w:rsidR="004772D7" w:rsidRPr="007E1298" w:rsidRDefault="004772D7" w:rsidP="007E129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>STRIP 1X15CM</w:t>
            </w:r>
          </w:p>
        </w:tc>
      </w:tr>
      <w:tr w:rsidR="004772D7" w:rsidRPr="007E1298" w14:paraId="4CED946E" w14:textId="77777777" w:rsidTr="007E1298">
        <w:trPr>
          <w:trHeight w:val="298"/>
        </w:trPr>
        <w:tc>
          <w:tcPr>
            <w:tcW w:w="2235" w:type="dxa"/>
            <w:noWrap/>
            <w:hideMark/>
          </w:tcPr>
          <w:p w14:paraId="6E850317" w14:textId="6A975A6C" w:rsidR="004772D7" w:rsidRPr="007E1298" w:rsidRDefault="004772D7" w:rsidP="007E129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>GE-PFS1515</w:t>
            </w:r>
          </w:p>
        </w:tc>
        <w:tc>
          <w:tcPr>
            <w:tcW w:w="2551" w:type="dxa"/>
            <w:noWrap/>
            <w:hideMark/>
          </w:tcPr>
          <w:p w14:paraId="7FD488BB" w14:textId="5B55D5C0" w:rsidR="004772D7" w:rsidRPr="007E1298" w:rsidRDefault="004772D7" w:rsidP="007E129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>1,5X15</w:t>
            </w:r>
          </w:p>
        </w:tc>
        <w:tc>
          <w:tcPr>
            <w:tcW w:w="5212" w:type="dxa"/>
            <w:noWrap/>
            <w:hideMark/>
          </w:tcPr>
          <w:p w14:paraId="178E660C" w14:textId="27D78324" w:rsidR="004772D7" w:rsidRPr="007E1298" w:rsidRDefault="004772D7" w:rsidP="007E129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>STRIP 1,5X15CM</w:t>
            </w:r>
          </w:p>
        </w:tc>
      </w:tr>
      <w:tr w:rsidR="004772D7" w:rsidRPr="007E1298" w14:paraId="7F603CE0" w14:textId="77777777" w:rsidTr="007E1298">
        <w:trPr>
          <w:trHeight w:val="298"/>
        </w:trPr>
        <w:tc>
          <w:tcPr>
            <w:tcW w:w="2235" w:type="dxa"/>
            <w:noWrap/>
            <w:hideMark/>
          </w:tcPr>
          <w:p w14:paraId="51641108" w14:textId="425F7EAE" w:rsidR="004772D7" w:rsidRPr="007E1298" w:rsidRDefault="004772D7" w:rsidP="007E129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>GE-PFS0510</w:t>
            </w:r>
          </w:p>
        </w:tc>
        <w:tc>
          <w:tcPr>
            <w:tcW w:w="2551" w:type="dxa"/>
            <w:noWrap/>
            <w:hideMark/>
          </w:tcPr>
          <w:p w14:paraId="06EE4E48" w14:textId="5CB47EAA" w:rsidR="004772D7" w:rsidRPr="007E1298" w:rsidRDefault="004772D7" w:rsidP="007E129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>0,5X10</w:t>
            </w:r>
          </w:p>
        </w:tc>
        <w:tc>
          <w:tcPr>
            <w:tcW w:w="5212" w:type="dxa"/>
            <w:noWrap/>
            <w:hideMark/>
          </w:tcPr>
          <w:p w14:paraId="7F3DC29F" w14:textId="351634A5" w:rsidR="004772D7" w:rsidRPr="007E1298" w:rsidRDefault="004772D7" w:rsidP="007E129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>STRIP 0,5X10CM</w:t>
            </w:r>
          </w:p>
        </w:tc>
      </w:tr>
      <w:tr w:rsidR="004772D7" w:rsidRPr="007E1298" w14:paraId="4A054050" w14:textId="77777777" w:rsidTr="007E1298">
        <w:trPr>
          <w:trHeight w:val="298"/>
        </w:trPr>
        <w:tc>
          <w:tcPr>
            <w:tcW w:w="2235" w:type="dxa"/>
            <w:noWrap/>
            <w:hideMark/>
          </w:tcPr>
          <w:p w14:paraId="2A0C6BF7" w14:textId="667F52FA" w:rsidR="004772D7" w:rsidRPr="007E1298" w:rsidRDefault="004772D7" w:rsidP="007E129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>GE-PFS110</w:t>
            </w:r>
          </w:p>
        </w:tc>
        <w:tc>
          <w:tcPr>
            <w:tcW w:w="2551" w:type="dxa"/>
            <w:noWrap/>
            <w:hideMark/>
          </w:tcPr>
          <w:p w14:paraId="3996AFAF" w14:textId="21073AEF" w:rsidR="004772D7" w:rsidRPr="007E1298" w:rsidRDefault="004772D7" w:rsidP="007E129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>1X10</w:t>
            </w:r>
          </w:p>
        </w:tc>
        <w:tc>
          <w:tcPr>
            <w:tcW w:w="5212" w:type="dxa"/>
            <w:noWrap/>
            <w:hideMark/>
          </w:tcPr>
          <w:p w14:paraId="64DE94F4" w14:textId="3A057730" w:rsidR="004772D7" w:rsidRPr="007E1298" w:rsidRDefault="004772D7" w:rsidP="007E129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E1298">
              <w:rPr>
                <w:rFonts w:cstheme="minorHAnsi"/>
                <w:sz w:val="20"/>
                <w:szCs w:val="20"/>
              </w:rPr>
              <w:t>STRIP 1X10CM</w:t>
            </w:r>
          </w:p>
        </w:tc>
      </w:tr>
    </w:tbl>
    <w:p w14:paraId="0C6ED22A" w14:textId="7809D059" w:rsidR="00176B74" w:rsidRPr="007E1298" w:rsidRDefault="00176B74" w:rsidP="000E13A7">
      <w:pPr>
        <w:tabs>
          <w:tab w:val="left" w:pos="426"/>
          <w:tab w:val="left" w:pos="1134"/>
        </w:tabs>
        <w:spacing w:after="0"/>
        <w:jc w:val="both"/>
        <w:rPr>
          <w:rFonts w:cstheme="minorHAnsi"/>
          <w:sz w:val="20"/>
          <w:szCs w:val="20"/>
          <w:lang w:val="tr-TR"/>
        </w:rPr>
      </w:pPr>
    </w:p>
    <w:tbl>
      <w:tblPr>
        <w:tblStyle w:val="TabloKlavuzu"/>
        <w:tblW w:w="10031" w:type="dxa"/>
        <w:tblInd w:w="-318" w:type="dxa"/>
        <w:tblLook w:val="04A0" w:firstRow="1" w:lastRow="0" w:firstColumn="1" w:lastColumn="0" w:noHBand="0" w:noVBand="1"/>
      </w:tblPr>
      <w:tblGrid>
        <w:gridCol w:w="3079"/>
        <w:gridCol w:w="3443"/>
        <w:gridCol w:w="3509"/>
      </w:tblGrid>
      <w:tr w:rsidR="001F48E4" w:rsidRPr="007E1298" w14:paraId="11E7E38C" w14:textId="77777777" w:rsidTr="00C32BB0">
        <w:tc>
          <w:tcPr>
            <w:tcW w:w="3079" w:type="dxa"/>
            <w:vAlign w:val="center"/>
          </w:tcPr>
          <w:p w14:paraId="04DD6A1E" w14:textId="77777777" w:rsidR="001F48E4" w:rsidRPr="007E1298" w:rsidRDefault="001F48E4" w:rsidP="00397A40">
            <w:pPr>
              <w:jc w:val="center"/>
              <w:rPr>
                <w:rFonts w:eastAsia="Calibri" w:cstheme="minorHAnsi"/>
                <w:b/>
                <w:bCs/>
              </w:rPr>
            </w:pPr>
            <w:r w:rsidRPr="007E1298">
              <w:rPr>
                <w:rFonts w:eastAsia="Times New Roman" w:cstheme="minorHAnsi"/>
                <w:b/>
              </w:rPr>
              <w:t xml:space="preserve">PTFE Teflon </w:t>
            </w:r>
            <w:proofErr w:type="spellStart"/>
            <w:r w:rsidRPr="007E1298">
              <w:rPr>
                <w:rFonts w:eastAsia="Times New Roman" w:cstheme="minorHAnsi"/>
                <w:b/>
              </w:rPr>
              <w:t>Felt</w:t>
            </w:r>
            <w:proofErr w:type="spellEnd"/>
          </w:p>
        </w:tc>
        <w:tc>
          <w:tcPr>
            <w:tcW w:w="3443" w:type="dxa"/>
            <w:vAlign w:val="center"/>
          </w:tcPr>
          <w:p w14:paraId="3D3CAE01" w14:textId="77777777" w:rsidR="001F48E4" w:rsidRPr="007E1298" w:rsidRDefault="001F48E4" w:rsidP="00397A40">
            <w:pPr>
              <w:jc w:val="center"/>
              <w:rPr>
                <w:rFonts w:eastAsia="Calibri" w:cstheme="minorHAnsi"/>
                <w:b/>
                <w:bCs/>
              </w:rPr>
            </w:pPr>
            <w:r w:rsidRPr="007E1298">
              <w:rPr>
                <w:rFonts w:eastAsia="Times New Roman" w:cstheme="minorHAnsi"/>
                <w:b/>
              </w:rPr>
              <w:t xml:space="preserve">PTFE Teflon </w:t>
            </w:r>
            <w:proofErr w:type="spellStart"/>
            <w:r w:rsidRPr="007E1298">
              <w:rPr>
                <w:rFonts w:eastAsia="Times New Roman" w:cstheme="minorHAnsi"/>
                <w:b/>
              </w:rPr>
              <w:t>Pledget</w:t>
            </w:r>
            <w:proofErr w:type="spellEnd"/>
          </w:p>
        </w:tc>
        <w:tc>
          <w:tcPr>
            <w:tcW w:w="3509" w:type="dxa"/>
            <w:vAlign w:val="center"/>
          </w:tcPr>
          <w:p w14:paraId="5BEC438A" w14:textId="77777777" w:rsidR="001F48E4" w:rsidRPr="007E1298" w:rsidRDefault="001F48E4" w:rsidP="00397A40">
            <w:pPr>
              <w:jc w:val="center"/>
              <w:rPr>
                <w:rFonts w:eastAsia="Calibri" w:cstheme="minorHAnsi"/>
                <w:b/>
                <w:bCs/>
              </w:rPr>
            </w:pPr>
            <w:r w:rsidRPr="007E1298">
              <w:rPr>
                <w:rFonts w:eastAsia="Times New Roman" w:cstheme="minorHAnsi"/>
                <w:b/>
              </w:rPr>
              <w:t xml:space="preserve">PTFE Teflon </w:t>
            </w:r>
            <w:proofErr w:type="spellStart"/>
            <w:r w:rsidRPr="007E1298">
              <w:rPr>
                <w:rFonts w:eastAsia="Times New Roman" w:cstheme="minorHAnsi"/>
                <w:b/>
              </w:rPr>
              <w:t>Strip</w:t>
            </w:r>
            <w:proofErr w:type="spellEnd"/>
          </w:p>
        </w:tc>
      </w:tr>
      <w:tr w:rsidR="001F48E4" w:rsidRPr="007E1298" w14:paraId="67F0E7FB" w14:textId="77777777" w:rsidTr="00C32BB0">
        <w:tc>
          <w:tcPr>
            <w:tcW w:w="3079" w:type="dxa"/>
            <w:vAlign w:val="center"/>
          </w:tcPr>
          <w:p w14:paraId="0811203E" w14:textId="77777777" w:rsidR="001F48E4" w:rsidRPr="007E1298" w:rsidRDefault="001F48E4" w:rsidP="00397A40">
            <w:pPr>
              <w:jc w:val="center"/>
              <w:rPr>
                <w:rFonts w:eastAsia="Calibri" w:cstheme="minorHAnsi"/>
                <w:bCs/>
              </w:rPr>
            </w:pPr>
          </w:p>
          <w:p w14:paraId="140EAEB6" w14:textId="77777777" w:rsidR="001F48E4" w:rsidRPr="007E1298" w:rsidRDefault="001F48E4" w:rsidP="00397A40">
            <w:pPr>
              <w:jc w:val="center"/>
              <w:rPr>
                <w:rFonts w:eastAsia="Calibri" w:cstheme="minorHAnsi"/>
                <w:bCs/>
              </w:rPr>
            </w:pPr>
            <w:r w:rsidRPr="007E1298">
              <w:rPr>
                <w:rFonts w:eastAsia="Calibri" w:cstheme="minorHAnsi"/>
                <w:bCs/>
                <w:noProof/>
                <w:lang w:eastAsia="tr-TR"/>
              </w:rPr>
              <w:drawing>
                <wp:inline distT="0" distB="0" distL="0" distR="0" wp14:anchorId="20008325" wp14:editId="4EB3D8B0">
                  <wp:extent cx="1799118" cy="1339702"/>
                  <wp:effectExtent l="19050" t="0" r="0" b="0"/>
                  <wp:docPr id="22" name="Resim 1" descr="C:\Users\karmed-\Desktop\Gemed Yeni\resim\teflon fel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96" name="36 Resim" descr="C:\Users\karmed-\Desktop\Gemed Yeni\resim\teflon fe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716" cy="13394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513AD6" w14:textId="77777777" w:rsidR="001F48E4" w:rsidRPr="007E1298" w:rsidRDefault="001F48E4" w:rsidP="00397A40">
            <w:pPr>
              <w:jc w:val="center"/>
              <w:rPr>
                <w:rFonts w:eastAsia="Calibri" w:cstheme="minorHAnsi"/>
                <w:bCs/>
              </w:rPr>
            </w:pPr>
          </w:p>
        </w:tc>
        <w:tc>
          <w:tcPr>
            <w:tcW w:w="3443" w:type="dxa"/>
            <w:vAlign w:val="center"/>
          </w:tcPr>
          <w:p w14:paraId="514AD87E" w14:textId="77777777" w:rsidR="001F48E4" w:rsidRPr="007E1298" w:rsidRDefault="001F48E4" w:rsidP="00397A40">
            <w:pPr>
              <w:jc w:val="center"/>
              <w:rPr>
                <w:rFonts w:eastAsia="Calibri" w:cstheme="minorHAnsi"/>
                <w:bCs/>
              </w:rPr>
            </w:pPr>
            <w:r w:rsidRPr="007E1298">
              <w:rPr>
                <w:rFonts w:eastAsia="Calibri" w:cstheme="minorHAnsi"/>
                <w:bCs/>
                <w:noProof/>
                <w:lang w:eastAsia="tr-TR"/>
              </w:rPr>
              <w:drawing>
                <wp:inline distT="0" distB="0" distL="0" distR="0" wp14:anchorId="648CC542" wp14:editId="07784F58">
                  <wp:extent cx="1955431" cy="1339702"/>
                  <wp:effectExtent l="19050" t="0" r="6719" b="0"/>
                  <wp:docPr id="23" name="Resim 2" descr="C:\Users\karmed-\Desktop\Gemed Yeni\resim\ptfe teflon pledgi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98" name="38 Resim" descr="C:\Users\karmed-\Desktop\Gemed Yeni\resim\ptfe teflon pledg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891" cy="1341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  <w:vAlign w:val="center"/>
          </w:tcPr>
          <w:p w14:paraId="3F602ED1" w14:textId="77777777" w:rsidR="001F48E4" w:rsidRPr="007E1298" w:rsidRDefault="001F48E4" w:rsidP="00397A40">
            <w:pPr>
              <w:jc w:val="center"/>
              <w:rPr>
                <w:rFonts w:eastAsia="Calibri" w:cstheme="minorHAnsi"/>
                <w:bCs/>
              </w:rPr>
            </w:pPr>
            <w:r w:rsidRPr="007E1298">
              <w:rPr>
                <w:rFonts w:eastAsia="Calibri" w:cstheme="minorHAnsi"/>
                <w:bCs/>
                <w:noProof/>
                <w:lang w:eastAsia="tr-TR"/>
              </w:rPr>
              <w:drawing>
                <wp:inline distT="0" distB="0" distL="0" distR="0" wp14:anchorId="2D8898B2" wp14:editId="6C56A134">
                  <wp:extent cx="1819910" cy="1285099"/>
                  <wp:effectExtent l="0" t="0" r="0" b="0"/>
                  <wp:docPr id="24" name="Resim 3" descr="C:\Users\karmed-\Desktop\ISO 13485 KYS GEMED\strip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30" name="66 Resim" descr="C:\Users\karmed-\Desktop\ISO 13485 KYS GEMED\str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390" cy="1296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8AED34" w14:textId="77777777" w:rsidR="006521A6" w:rsidRPr="007E1298" w:rsidRDefault="006521A6" w:rsidP="000E13A7">
      <w:pPr>
        <w:tabs>
          <w:tab w:val="left" w:pos="426"/>
          <w:tab w:val="left" w:pos="1134"/>
        </w:tabs>
        <w:spacing w:after="0"/>
        <w:jc w:val="both"/>
        <w:rPr>
          <w:rFonts w:cstheme="minorHAnsi"/>
          <w:sz w:val="20"/>
          <w:szCs w:val="20"/>
          <w:lang w:val="tr-TR"/>
        </w:rPr>
      </w:pPr>
    </w:p>
    <w:p w14:paraId="32DE5590" w14:textId="77777777" w:rsidR="00D84E1B" w:rsidRDefault="00545A47" w:rsidP="00D84E1B">
      <w:pPr>
        <w:pStyle w:val="Balk1"/>
        <w:ind w:left="-426"/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</w:pPr>
      <w:bookmarkStart w:id="1" w:name="_Toc485635416"/>
      <w:r w:rsidRPr="007E1298">
        <w:rPr>
          <w:rFonts w:asciiTheme="minorHAnsi" w:hAnsiTheme="minorHAnsi" w:cstheme="minorHAnsi"/>
          <w:b/>
          <w:sz w:val="28"/>
          <w:lang w:val="tr-TR"/>
        </w:rPr>
        <w:lastRenderedPageBreak/>
        <w:t xml:space="preserve">PRODUCT INTENDED USE </w:t>
      </w:r>
      <w:proofErr w:type="spellStart"/>
      <w:r w:rsidRPr="007E1298">
        <w:rPr>
          <w:rFonts w:asciiTheme="minorHAnsi" w:hAnsiTheme="minorHAnsi" w:cstheme="minorHAnsi"/>
          <w:b/>
          <w:sz w:val="28"/>
          <w:lang w:val="tr-TR"/>
        </w:rPr>
        <w:t>and</w:t>
      </w:r>
      <w:proofErr w:type="spellEnd"/>
      <w:r w:rsidRPr="007E1298">
        <w:rPr>
          <w:rFonts w:asciiTheme="minorHAnsi" w:hAnsiTheme="minorHAnsi" w:cstheme="minorHAnsi"/>
          <w:b/>
          <w:sz w:val="28"/>
          <w:lang w:val="tr-TR"/>
        </w:rPr>
        <w:t xml:space="preserve"> </w:t>
      </w:r>
      <w:r w:rsidRPr="00D84E1B">
        <w:rPr>
          <w:rFonts w:asciiTheme="minorHAnsi" w:hAnsiTheme="minorHAnsi" w:cstheme="minorHAnsi"/>
          <w:b/>
          <w:sz w:val="28"/>
          <w:lang w:val="tr-TR"/>
        </w:rPr>
        <w:t>INDICATIONS</w:t>
      </w:r>
      <w:r w:rsidR="00D84E1B" w:rsidRPr="00D84E1B">
        <w:rPr>
          <w:rFonts w:asciiTheme="minorHAnsi" w:hAnsiTheme="minorHAnsi" w:cstheme="minorHAnsi"/>
          <w:b/>
          <w:sz w:val="28"/>
          <w:lang w:val="tr-TR"/>
        </w:rPr>
        <w:t>PTFE</w:t>
      </w:r>
      <w:r w:rsidR="00D84E1B"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</w:p>
    <w:p w14:paraId="2AD1D94F" w14:textId="38B70133" w:rsidR="00545A47" w:rsidRDefault="00D84E1B" w:rsidP="00D84E1B">
      <w:pPr>
        <w:pStyle w:val="Balk1"/>
        <w:ind w:left="-426"/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</w:pP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Felt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,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Pledget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,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and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Strip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products are non-absorbable implantable support materials used in conjunction with sutures during surgical procedures. Their intended purpose is to reinforce the suture line, distribute suture tension, and prevent tissue cut-through in order to support wound healing.</w:t>
      </w:r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br/>
        <w:t xml:space="preserve">These devices function solely as adjunctive suture-line reinforcement materials and are encapsulated with connective tissue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after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implantation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,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thereby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providing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additional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mechanical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support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to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the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tissue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.</w:t>
      </w:r>
    </w:p>
    <w:p w14:paraId="351D4421" w14:textId="5A5F370F" w:rsidR="00D84E1B" w:rsidRPr="00D84E1B" w:rsidRDefault="00D84E1B" w:rsidP="00D84E1B">
      <w:pPr>
        <w:rPr>
          <w:lang w:val="tr-TR"/>
        </w:rPr>
      </w:pPr>
      <w:r w:rsidRPr="00D84E1B">
        <w:rPr>
          <w:lang w:val="tr-TR"/>
        </w:rPr>
        <w:t xml:space="preserve">As a </w:t>
      </w:r>
      <w:proofErr w:type="spellStart"/>
      <w:r w:rsidRPr="00D84E1B">
        <w:rPr>
          <w:lang w:val="tr-TR"/>
        </w:rPr>
        <w:t>reinforcement</w:t>
      </w:r>
      <w:proofErr w:type="spellEnd"/>
      <w:r w:rsidRPr="00D84E1B">
        <w:rPr>
          <w:lang w:val="tr-TR"/>
        </w:rPr>
        <w:t>/</w:t>
      </w:r>
      <w:proofErr w:type="spellStart"/>
      <w:r w:rsidRPr="00D84E1B">
        <w:rPr>
          <w:lang w:val="tr-TR"/>
        </w:rPr>
        <w:t>support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material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under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the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suture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line</w:t>
      </w:r>
      <w:proofErr w:type="spellEnd"/>
      <w:r w:rsidRPr="00D84E1B">
        <w:rPr>
          <w:lang w:val="tr-TR"/>
        </w:rPr>
        <w:t xml:space="preserve"> in </w:t>
      </w:r>
      <w:proofErr w:type="spellStart"/>
      <w:r w:rsidRPr="00D84E1B">
        <w:rPr>
          <w:lang w:val="tr-TR"/>
        </w:rPr>
        <w:t>cases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where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the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surgical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suture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may</w:t>
      </w:r>
      <w:proofErr w:type="spellEnd"/>
      <w:r w:rsidRPr="00D84E1B">
        <w:rPr>
          <w:lang w:val="tr-TR"/>
        </w:rPr>
        <w:t xml:space="preserve"> risk </w:t>
      </w:r>
      <w:proofErr w:type="spellStart"/>
      <w:r w:rsidRPr="00D84E1B">
        <w:rPr>
          <w:lang w:val="tr-TR"/>
        </w:rPr>
        <w:t>tearing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fragile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tissue</w:t>
      </w:r>
      <w:proofErr w:type="spellEnd"/>
      <w:r w:rsidRPr="00D84E1B">
        <w:rPr>
          <w:lang w:val="tr-TR"/>
        </w:rPr>
        <w:t>.</w:t>
      </w:r>
    </w:p>
    <w:p w14:paraId="3ECB70B1" w14:textId="0D672331" w:rsidR="00D84E1B" w:rsidRPr="00D84E1B" w:rsidRDefault="00D84E1B" w:rsidP="00D84E1B">
      <w:pPr>
        <w:rPr>
          <w:lang w:val="tr-TR"/>
        </w:rPr>
      </w:pPr>
      <w:proofErr w:type="spellStart"/>
      <w:r w:rsidRPr="00D84E1B">
        <w:rPr>
          <w:lang w:val="tr-TR"/>
        </w:rPr>
        <w:t>In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various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surgical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suturing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procedures</w:t>
      </w:r>
      <w:proofErr w:type="spellEnd"/>
      <w:r w:rsidRPr="00D84E1B">
        <w:rPr>
          <w:lang w:val="tr-TR"/>
        </w:rPr>
        <w:t xml:space="preserve"> (</w:t>
      </w:r>
      <w:proofErr w:type="spellStart"/>
      <w:r w:rsidRPr="00D84E1B">
        <w:rPr>
          <w:lang w:val="tr-TR"/>
        </w:rPr>
        <w:t>e.g</w:t>
      </w:r>
      <w:proofErr w:type="spellEnd"/>
      <w:r w:rsidRPr="00D84E1B">
        <w:rPr>
          <w:lang w:val="tr-TR"/>
        </w:rPr>
        <w:t xml:space="preserve">., </w:t>
      </w:r>
      <w:proofErr w:type="spellStart"/>
      <w:r w:rsidRPr="00D84E1B">
        <w:rPr>
          <w:lang w:val="tr-TR"/>
        </w:rPr>
        <w:t>vascular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suturing</w:t>
      </w:r>
      <w:proofErr w:type="spellEnd"/>
      <w:r w:rsidRPr="00D84E1B">
        <w:rPr>
          <w:lang w:val="tr-TR"/>
        </w:rPr>
        <w:t xml:space="preserve">, </w:t>
      </w:r>
      <w:proofErr w:type="spellStart"/>
      <w:r w:rsidRPr="00D84E1B">
        <w:rPr>
          <w:lang w:val="tr-TR"/>
        </w:rPr>
        <w:t>septal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closure</w:t>
      </w:r>
      <w:proofErr w:type="spellEnd"/>
      <w:r w:rsidRPr="00D84E1B">
        <w:rPr>
          <w:lang w:val="tr-TR"/>
        </w:rPr>
        <w:t xml:space="preserve">, </w:t>
      </w:r>
      <w:proofErr w:type="spellStart"/>
      <w:r w:rsidRPr="00D84E1B">
        <w:rPr>
          <w:lang w:val="tr-TR"/>
        </w:rPr>
        <w:t>valve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suturing</w:t>
      </w:r>
      <w:proofErr w:type="spellEnd"/>
      <w:r w:rsidRPr="00D84E1B">
        <w:rPr>
          <w:lang w:val="tr-TR"/>
        </w:rPr>
        <w:t xml:space="preserve">, </w:t>
      </w:r>
      <w:proofErr w:type="spellStart"/>
      <w:r w:rsidRPr="00D84E1B">
        <w:rPr>
          <w:lang w:val="tr-TR"/>
        </w:rPr>
        <w:t>myocardial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repair</w:t>
      </w:r>
      <w:proofErr w:type="spellEnd"/>
      <w:r w:rsidRPr="00D84E1B">
        <w:rPr>
          <w:lang w:val="tr-TR"/>
        </w:rPr>
        <w:t xml:space="preserve">, </w:t>
      </w:r>
      <w:proofErr w:type="spellStart"/>
      <w:r w:rsidRPr="00D84E1B">
        <w:rPr>
          <w:lang w:val="tr-TR"/>
        </w:rPr>
        <w:t>liver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or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other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soft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tissue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suturing</w:t>
      </w:r>
      <w:proofErr w:type="spellEnd"/>
      <w:r w:rsidRPr="00D84E1B">
        <w:rPr>
          <w:lang w:val="tr-TR"/>
        </w:rPr>
        <w:t xml:space="preserve">) </w:t>
      </w:r>
      <w:proofErr w:type="spellStart"/>
      <w:r w:rsidRPr="00D84E1B">
        <w:rPr>
          <w:lang w:val="tr-TR"/>
        </w:rPr>
        <w:t>where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additional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suture-line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support</w:t>
      </w:r>
      <w:proofErr w:type="spellEnd"/>
      <w:r w:rsidRPr="00D84E1B">
        <w:rPr>
          <w:lang w:val="tr-TR"/>
        </w:rPr>
        <w:t xml:space="preserve"> is </w:t>
      </w:r>
      <w:proofErr w:type="spellStart"/>
      <w:r w:rsidRPr="00D84E1B">
        <w:rPr>
          <w:lang w:val="tr-TR"/>
        </w:rPr>
        <w:t>clinically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required</w:t>
      </w:r>
      <w:proofErr w:type="spellEnd"/>
      <w:r w:rsidRPr="00D84E1B">
        <w:rPr>
          <w:lang w:val="tr-TR"/>
        </w:rPr>
        <w:t>.</w:t>
      </w:r>
    </w:p>
    <w:p w14:paraId="66C73E19" w14:textId="04A62F69" w:rsidR="00D84E1B" w:rsidRDefault="00D84E1B" w:rsidP="00D84E1B">
      <w:pPr>
        <w:rPr>
          <w:lang w:val="tr-TR"/>
        </w:rPr>
      </w:pPr>
      <w:proofErr w:type="spellStart"/>
      <w:r w:rsidRPr="00D84E1B">
        <w:rPr>
          <w:lang w:val="tr-TR"/>
        </w:rPr>
        <w:t>For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surgical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situations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requiring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improved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distribution</w:t>
      </w:r>
      <w:proofErr w:type="spellEnd"/>
      <w:r w:rsidRPr="00D84E1B">
        <w:rPr>
          <w:lang w:val="tr-TR"/>
        </w:rPr>
        <w:t xml:space="preserve"> of </w:t>
      </w:r>
      <w:proofErr w:type="spellStart"/>
      <w:r w:rsidRPr="00D84E1B">
        <w:rPr>
          <w:lang w:val="tr-TR"/>
        </w:rPr>
        <w:t>suture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tension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across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the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tissue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to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prevent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localized</w:t>
      </w:r>
      <w:proofErr w:type="spellEnd"/>
      <w:r w:rsidRPr="00D84E1B">
        <w:rPr>
          <w:lang w:val="tr-TR"/>
        </w:rPr>
        <w:t xml:space="preserve"> </w:t>
      </w:r>
      <w:proofErr w:type="spellStart"/>
      <w:r w:rsidRPr="00D84E1B">
        <w:rPr>
          <w:lang w:val="tr-TR"/>
        </w:rPr>
        <w:t>tearing</w:t>
      </w:r>
      <w:proofErr w:type="spellEnd"/>
      <w:r w:rsidRPr="00D84E1B">
        <w:rPr>
          <w:lang w:val="tr-TR"/>
        </w:rPr>
        <w:t>.</w:t>
      </w:r>
    </w:p>
    <w:p w14:paraId="13AE101F" w14:textId="12465C5E" w:rsidR="00D84E1B" w:rsidRPr="00D84E1B" w:rsidRDefault="00D84E1B" w:rsidP="00D84E1B">
      <w:pPr>
        <w:ind w:left="-426"/>
        <w:rPr>
          <w:rFonts w:cstheme="minorHAnsi"/>
          <w:sz w:val="20"/>
          <w:szCs w:val="20"/>
          <w:lang w:val="tr-TR"/>
        </w:rPr>
      </w:pPr>
      <w:r w:rsidRPr="00D84E1B">
        <w:rPr>
          <w:b/>
          <w:bCs/>
        </w:rPr>
        <w:t>Important Note:</w:t>
      </w:r>
      <w:r w:rsidRPr="00D84E1B">
        <w:br/>
      </w:r>
      <w:r w:rsidRPr="00D84E1B">
        <w:rPr>
          <w:rFonts w:cstheme="minorHAnsi"/>
          <w:sz w:val="20"/>
          <w:szCs w:val="20"/>
          <w:lang w:val="tr-TR"/>
        </w:rPr>
        <w:t>The device is not indicated as a patch, is not intended to close tissue defects independently, and is not indicated as a substitute material for ventricular myocardium or other organ/tissue replacement.</w:t>
      </w:r>
    </w:p>
    <w:p w14:paraId="4247EFF8" w14:textId="77777777" w:rsidR="006B382D" w:rsidRPr="006B382D" w:rsidRDefault="006B382D" w:rsidP="006B382D">
      <w:pPr>
        <w:spacing w:after="0"/>
        <w:ind w:left="-426"/>
        <w:rPr>
          <w:rFonts w:eastAsiaTheme="majorEastAsia" w:cstheme="minorHAnsi"/>
          <w:b/>
          <w:color w:val="365F91" w:themeColor="accent1" w:themeShade="BF"/>
          <w:sz w:val="28"/>
          <w:szCs w:val="32"/>
          <w:lang w:val="tr-TR"/>
        </w:rPr>
      </w:pPr>
      <w:proofErr w:type="spellStart"/>
      <w:r w:rsidRPr="006B382D">
        <w:rPr>
          <w:rFonts w:eastAsiaTheme="majorEastAsia" w:cstheme="minorHAnsi"/>
          <w:b/>
          <w:color w:val="365F91" w:themeColor="accent1" w:themeShade="BF"/>
          <w:sz w:val="28"/>
          <w:szCs w:val="32"/>
          <w:lang w:val="tr-TR"/>
        </w:rPr>
        <w:t>Expected</w:t>
      </w:r>
      <w:proofErr w:type="spellEnd"/>
      <w:r w:rsidRPr="006B382D">
        <w:rPr>
          <w:rFonts w:eastAsiaTheme="majorEastAsia" w:cstheme="minorHAnsi"/>
          <w:b/>
          <w:color w:val="365F91" w:themeColor="accent1" w:themeShade="BF"/>
          <w:sz w:val="28"/>
          <w:szCs w:val="32"/>
          <w:lang w:val="tr-TR"/>
        </w:rPr>
        <w:t xml:space="preserve"> </w:t>
      </w:r>
      <w:proofErr w:type="spellStart"/>
      <w:r w:rsidRPr="006B382D">
        <w:rPr>
          <w:rFonts w:eastAsiaTheme="majorEastAsia" w:cstheme="minorHAnsi"/>
          <w:b/>
          <w:color w:val="365F91" w:themeColor="accent1" w:themeShade="BF"/>
          <w:sz w:val="28"/>
          <w:szCs w:val="32"/>
          <w:lang w:val="tr-TR"/>
        </w:rPr>
        <w:t>Clinical</w:t>
      </w:r>
      <w:proofErr w:type="spellEnd"/>
      <w:r w:rsidRPr="006B382D">
        <w:rPr>
          <w:rFonts w:eastAsiaTheme="majorEastAsia" w:cstheme="minorHAnsi"/>
          <w:b/>
          <w:color w:val="365F91" w:themeColor="accent1" w:themeShade="BF"/>
          <w:sz w:val="28"/>
          <w:szCs w:val="32"/>
          <w:lang w:val="tr-TR"/>
        </w:rPr>
        <w:t xml:space="preserve"> </w:t>
      </w:r>
      <w:proofErr w:type="spellStart"/>
      <w:r w:rsidRPr="006B382D">
        <w:rPr>
          <w:rFonts w:eastAsiaTheme="majorEastAsia" w:cstheme="minorHAnsi"/>
          <w:b/>
          <w:color w:val="365F91" w:themeColor="accent1" w:themeShade="BF"/>
          <w:sz w:val="28"/>
          <w:szCs w:val="32"/>
          <w:lang w:val="tr-TR"/>
        </w:rPr>
        <w:t>Benefit</w:t>
      </w:r>
      <w:proofErr w:type="spellEnd"/>
      <w:r w:rsidRPr="006B382D">
        <w:rPr>
          <w:rFonts w:eastAsiaTheme="majorEastAsia" w:cstheme="minorHAnsi"/>
          <w:b/>
          <w:color w:val="365F91" w:themeColor="accent1" w:themeShade="BF"/>
          <w:sz w:val="28"/>
          <w:szCs w:val="32"/>
          <w:lang w:val="tr-TR"/>
        </w:rPr>
        <w:t xml:space="preserve"> </w:t>
      </w:r>
      <w:proofErr w:type="spellStart"/>
      <w:r w:rsidRPr="006B382D">
        <w:rPr>
          <w:rFonts w:eastAsiaTheme="majorEastAsia" w:cstheme="minorHAnsi"/>
          <w:b/>
          <w:color w:val="365F91" w:themeColor="accent1" w:themeShade="BF"/>
          <w:sz w:val="28"/>
          <w:szCs w:val="32"/>
          <w:lang w:val="tr-TR"/>
        </w:rPr>
        <w:t>from</w:t>
      </w:r>
      <w:proofErr w:type="spellEnd"/>
      <w:r w:rsidRPr="006B382D">
        <w:rPr>
          <w:rFonts w:eastAsiaTheme="majorEastAsia" w:cstheme="minorHAnsi"/>
          <w:b/>
          <w:color w:val="365F91" w:themeColor="accent1" w:themeShade="BF"/>
          <w:sz w:val="28"/>
          <w:szCs w:val="32"/>
          <w:lang w:val="tr-TR"/>
        </w:rPr>
        <w:t xml:space="preserve"> </w:t>
      </w:r>
      <w:proofErr w:type="spellStart"/>
      <w:r w:rsidRPr="006B382D">
        <w:rPr>
          <w:rFonts w:eastAsiaTheme="majorEastAsia" w:cstheme="minorHAnsi"/>
          <w:b/>
          <w:color w:val="365F91" w:themeColor="accent1" w:themeShade="BF"/>
          <w:sz w:val="28"/>
          <w:szCs w:val="32"/>
          <w:lang w:val="tr-TR"/>
        </w:rPr>
        <w:t>the</w:t>
      </w:r>
      <w:proofErr w:type="spellEnd"/>
      <w:r w:rsidRPr="006B382D">
        <w:rPr>
          <w:rFonts w:eastAsiaTheme="majorEastAsia" w:cstheme="minorHAnsi"/>
          <w:b/>
          <w:color w:val="365F91" w:themeColor="accent1" w:themeShade="BF"/>
          <w:sz w:val="28"/>
          <w:szCs w:val="32"/>
          <w:lang w:val="tr-TR"/>
        </w:rPr>
        <w:t xml:space="preserve"> Product</w:t>
      </w:r>
    </w:p>
    <w:p w14:paraId="30698B40" w14:textId="608CBAD3" w:rsidR="00706644" w:rsidRDefault="00706644" w:rsidP="00706644">
      <w:pPr>
        <w:spacing w:after="0"/>
        <w:ind w:left="-426"/>
        <w:rPr>
          <w:rFonts w:cstheme="minorHAnsi"/>
          <w:sz w:val="20"/>
          <w:szCs w:val="20"/>
          <w:lang w:val="tr-TR"/>
        </w:rPr>
      </w:pPr>
      <w:proofErr w:type="spellStart"/>
      <w:r w:rsidRPr="00706644">
        <w:rPr>
          <w:rFonts w:cstheme="minorHAnsi"/>
          <w:sz w:val="20"/>
          <w:szCs w:val="20"/>
          <w:lang w:val="tr-TR"/>
        </w:rPr>
        <w:t>It</w:t>
      </w:r>
      <w:proofErr w:type="spellEnd"/>
      <w:r w:rsidRPr="00706644">
        <w:rPr>
          <w:rFonts w:cstheme="minorHAnsi"/>
          <w:sz w:val="20"/>
          <w:szCs w:val="20"/>
          <w:lang w:val="tr-TR"/>
        </w:rPr>
        <w:t xml:space="preserve"> can be </w:t>
      </w:r>
      <w:proofErr w:type="spellStart"/>
      <w:r w:rsidRPr="00706644">
        <w:rPr>
          <w:rFonts w:cstheme="minorHAnsi"/>
          <w:sz w:val="20"/>
          <w:szCs w:val="20"/>
          <w:lang w:val="tr-TR"/>
        </w:rPr>
        <w:t>used</w:t>
      </w:r>
      <w:proofErr w:type="spellEnd"/>
      <w:r w:rsidRPr="00706644">
        <w:rPr>
          <w:rFonts w:cstheme="minorHAnsi"/>
          <w:sz w:val="20"/>
          <w:szCs w:val="20"/>
          <w:lang w:val="tr-TR"/>
        </w:rPr>
        <w:t xml:space="preserve"> as a </w:t>
      </w:r>
      <w:proofErr w:type="spellStart"/>
      <w:r w:rsidRPr="00706644">
        <w:rPr>
          <w:rFonts w:cstheme="minorHAnsi"/>
          <w:sz w:val="20"/>
          <w:szCs w:val="20"/>
          <w:lang w:val="tr-TR"/>
        </w:rPr>
        <w:t>tissue</w:t>
      </w:r>
      <w:proofErr w:type="spellEnd"/>
      <w:r w:rsidRPr="00706644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06644">
        <w:rPr>
          <w:rFonts w:cstheme="minorHAnsi"/>
          <w:sz w:val="20"/>
          <w:szCs w:val="20"/>
          <w:lang w:val="tr-TR"/>
        </w:rPr>
        <w:t>support</w:t>
      </w:r>
      <w:proofErr w:type="spellEnd"/>
      <w:r w:rsidRPr="00706644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06644">
        <w:rPr>
          <w:rFonts w:cstheme="minorHAnsi"/>
          <w:sz w:val="20"/>
          <w:szCs w:val="20"/>
          <w:lang w:val="tr-TR"/>
        </w:rPr>
        <w:t>material</w:t>
      </w:r>
      <w:proofErr w:type="spellEnd"/>
      <w:r w:rsidRPr="00706644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06644">
        <w:rPr>
          <w:rFonts w:cstheme="minorHAnsi"/>
          <w:sz w:val="20"/>
          <w:szCs w:val="20"/>
          <w:lang w:val="tr-TR"/>
        </w:rPr>
        <w:t>and</w:t>
      </w:r>
      <w:proofErr w:type="spellEnd"/>
      <w:r w:rsidRPr="00706644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06644">
        <w:rPr>
          <w:rFonts w:cstheme="minorHAnsi"/>
          <w:sz w:val="20"/>
          <w:szCs w:val="20"/>
          <w:lang w:val="tr-TR"/>
        </w:rPr>
        <w:t>prevents</w:t>
      </w:r>
      <w:proofErr w:type="spellEnd"/>
      <w:r w:rsidRPr="00706644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06644">
        <w:rPr>
          <w:rFonts w:cstheme="minorHAnsi"/>
          <w:sz w:val="20"/>
          <w:szCs w:val="20"/>
          <w:lang w:val="tr-TR"/>
        </w:rPr>
        <w:t>tissue</w:t>
      </w:r>
      <w:proofErr w:type="spellEnd"/>
      <w:r w:rsidRPr="00706644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06644">
        <w:rPr>
          <w:rFonts w:cstheme="minorHAnsi"/>
          <w:sz w:val="20"/>
          <w:szCs w:val="20"/>
          <w:lang w:val="tr-TR"/>
        </w:rPr>
        <w:t>tearing</w:t>
      </w:r>
      <w:proofErr w:type="spellEnd"/>
      <w:r w:rsidRPr="00706644">
        <w:rPr>
          <w:rFonts w:cstheme="minorHAnsi"/>
          <w:sz w:val="20"/>
          <w:szCs w:val="20"/>
          <w:lang w:val="tr-TR"/>
        </w:rPr>
        <w:t xml:space="preserve"> in </w:t>
      </w:r>
      <w:proofErr w:type="spellStart"/>
      <w:r w:rsidRPr="00706644">
        <w:rPr>
          <w:rFonts w:cstheme="minorHAnsi"/>
          <w:sz w:val="20"/>
          <w:szCs w:val="20"/>
          <w:lang w:val="tr-TR"/>
        </w:rPr>
        <w:t>suturing</w:t>
      </w:r>
      <w:proofErr w:type="spellEnd"/>
      <w:r w:rsidRPr="00706644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06644">
        <w:rPr>
          <w:rFonts w:cstheme="minorHAnsi"/>
          <w:sz w:val="20"/>
          <w:szCs w:val="20"/>
          <w:lang w:val="tr-TR"/>
        </w:rPr>
        <w:t>procedures</w:t>
      </w:r>
      <w:proofErr w:type="spellEnd"/>
      <w:r w:rsidRPr="00706644">
        <w:rPr>
          <w:rFonts w:cstheme="minorHAnsi"/>
          <w:sz w:val="20"/>
          <w:szCs w:val="20"/>
          <w:lang w:val="tr-TR"/>
        </w:rPr>
        <w:t>.</w:t>
      </w:r>
    </w:p>
    <w:p w14:paraId="3318C662" w14:textId="77777777" w:rsidR="00706644" w:rsidRPr="00706644" w:rsidRDefault="00706644" w:rsidP="00706644">
      <w:pPr>
        <w:spacing w:after="0"/>
        <w:ind w:left="-426"/>
        <w:rPr>
          <w:rFonts w:eastAsiaTheme="majorEastAsia" w:cstheme="minorHAnsi"/>
          <w:b/>
          <w:color w:val="365F91" w:themeColor="accent1" w:themeShade="BF"/>
          <w:sz w:val="28"/>
          <w:szCs w:val="32"/>
          <w:lang w:val="tr-TR"/>
        </w:rPr>
      </w:pPr>
    </w:p>
    <w:p w14:paraId="46AEA822" w14:textId="77777777" w:rsidR="00545A47" w:rsidRPr="007E1298" w:rsidRDefault="00545A47" w:rsidP="00284244">
      <w:pPr>
        <w:spacing w:after="0"/>
        <w:ind w:left="-426"/>
        <w:rPr>
          <w:rFonts w:eastAsiaTheme="majorEastAsia" w:cstheme="minorHAnsi"/>
          <w:b/>
          <w:color w:val="365F91" w:themeColor="accent1" w:themeShade="BF"/>
          <w:sz w:val="28"/>
          <w:szCs w:val="32"/>
          <w:lang w:val="tr-TR"/>
        </w:rPr>
      </w:pPr>
      <w:r w:rsidRPr="007E1298">
        <w:rPr>
          <w:rFonts w:eastAsiaTheme="majorEastAsia" w:cstheme="minorHAnsi"/>
          <w:b/>
          <w:color w:val="365F91" w:themeColor="accent1" w:themeShade="BF"/>
          <w:sz w:val="28"/>
          <w:szCs w:val="32"/>
          <w:lang w:val="tr-TR"/>
        </w:rPr>
        <w:t>PATIENT POPULATION</w:t>
      </w:r>
    </w:p>
    <w:p w14:paraId="1586AC76" w14:textId="77777777" w:rsidR="006E1085" w:rsidRPr="006E1085" w:rsidRDefault="006E1085" w:rsidP="006E1085">
      <w:pPr>
        <w:spacing w:after="0"/>
        <w:ind w:left="-426"/>
        <w:rPr>
          <w:rFonts w:cstheme="minorHAnsi"/>
          <w:sz w:val="20"/>
          <w:szCs w:val="20"/>
          <w:lang w:val="tr-TR"/>
        </w:rPr>
      </w:pPr>
      <w:proofErr w:type="spellStart"/>
      <w:r w:rsidRPr="006E1085">
        <w:rPr>
          <w:rFonts w:cstheme="minorHAnsi"/>
          <w:sz w:val="20"/>
          <w:szCs w:val="20"/>
          <w:lang w:val="tr-TR"/>
        </w:rPr>
        <w:t>It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is </w:t>
      </w:r>
      <w:proofErr w:type="spellStart"/>
      <w:r w:rsidRPr="006E1085">
        <w:rPr>
          <w:rFonts w:cstheme="minorHAnsi"/>
          <w:sz w:val="20"/>
          <w:szCs w:val="20"/>
          <w:lang w:val="tr-TR"/>
        </w:rPr>
        <w:t>used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in </w:t>
      </w:r>
      <w:proofErr w:type="spellStart"/>
      <w:r w:rsidRPr="006E1085">
        <w:rPr>
          <w:rFonts w:cstheme="minorHAnsi"/>
          <w:sz w:val="20"/>
          <w:szCs w:val="20"/>
          <w:lang w:val="tr-TR"/>
        </w:rPr>
        <w:t>patients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who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need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to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be </w:t>
      </w:r>
      <w:proofErr w:type="spellStart"/>
      <w:r w:rsidRPr="006E1085">
        <w:rPr>
          <w:rFonts w:cstheme="minorHAnsi"/>
          <w:sz w:val="20"/>
          <w:szCs w:val="20"/>
          <w:lang w:val="tr-TR"/>
        </w:rPr>
        <w:t>used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as a </w:t>
      </w:r>
      <w:proofErr w:type="spellStart"/>
      <w:r w:rsidRPr="006E1085">
        <w:rPr>
          <w:rFonts w:cstheme="minorHAnsi"/>
          <w:sz w:val="20"/>
          <w:szCs w:val="20"/>
          <w:lang w:val="tr-TR"/>
        </w:rPr>
        <w:t>support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material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in </w:t>
      </w:r>
      <w:proofErr w:type="spellStart"/>
      <w:r w:rsidRPr="006E1085">
        <w:rPr>
          <w:rFonts w:cstheme="minorHAnsi"/>
          <w:sz w:val="20"/>
          <w:szCs w:val="20"/>
          <w:lang w:val="tr-TR"/>
        </w:rPr>
        <w:t>surgical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intervention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and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especially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in </w:t>
      </w:r>
      <w:proofErr w:type="spellStart"/>
      <w:r w:rsidRPr="006E1085">
        <w:rPr>
          <w:rFonts w:cstheme="minorHAnsi"/>
          <w:sz w:val="20"/>
          <w:szCs w:val="20"/>
          <w:lang w:val="tr-TR"/>
        </w:rPr>
        <w:t>suture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line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operations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to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provide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non-absorbent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tissue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protection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during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surgical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suture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procedures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. </w:t>
      </w:r>
      <w:proofErr w:type="spellStart"/>
      <w:r w:rsidRPr="006E1085">
        <w:rPr>
          <w:rFonts w:cstheme="minorHAnsi"/>
          <w:sz w:val="20"/>
          <w:szCs w:val="20"/>
          <w:lang w:val="tr-TR"/>
        </w:rPr>
        <w:t>These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are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patients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who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require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surgical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interventions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, </w:t>
      </w:r>
      <w:proofErr w:type="spellStart"/>
      <w:r w:rsidRPr="006E1085">
        <w:rPr>
          <w:rFonts w:cstheme="minorHAnsi"/>
          <w:sz w:val="20"/>
          <w:szCs w:val="20"/>
          <w:lang w:val="tr-TR"/>
        </w:rPr>
        <w:t>including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cardiac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surgery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, </w:t>
      </w:r>
      <w:proofErr w:type="spellStart"/>
      <w:r w:rsidRPr="006E1085">
        <w:rPr>
          <w:rFonts w:cstheme="minorHAnsi"/>
          <w:sz w:val="20"/>
          <w:szCs w:val="20"/>
          <w:lang w:val="tr-TR"/>
        </w:rPr>
        <w:t>and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support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material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for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the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suture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line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. </w:t>
      </w:r>
      <w:proofErr w:type="spellStart"/>
      <w:r w:rsidRPr="006E1085">
        <w:rPr>
          <w:rFonts w:cstheme="minorHAnsi"/>
          <w:sz w:val="20"/>
          <w:szCs w:val="20"/>
          <w:lang w:val="tr-TR"/>
        </w:rPr>
        <w:t>It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can be </w:t>
      </w:r>
      <w:proofErr w:type="spellStart"/>
      <w:r w:rsidRPr="006E1085">
        <w:rPr>
          <w:rFonts w:cstheme="minorHAnsi"/>
          <w:sz w:val="20"/>
          <w:szCs w:val="20"/>
          <w:lang w:val="tr-TR"/>
        </w:rPr>
        <w:t>used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in </w:t>
      </w:r>
      <w:proofErr w:type="spellStart"/>
      <w:r w:rsidRPr="006E1085">
        <w:rPr>
          <w:rFonts w:cstheme="minorHAnsi"/>
          <w:sz w:val="20"/>
          <w:szCs w:val="20"/>
          <w:lang w:val="tr-TR"/>
        </w:rPr>
        <w:t>female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or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male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patients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in </w:t>
      </w:r>
      <w:proofErr w:type="spellStart"/>
      <w:r w:rsidRPr="006E1085">
        <w:rPr>
          <w:rFonts w:cstheme="minorHAnsi"/>
          <w:sz w:val="20"/>
          <w:szCs w:val="20"/>
          <w:lang w:val="tr-TR"/>
        </w:rPr>
        <w:t>accordance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with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its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intended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use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. </w:t>
      </w:r>
      <w:proofErr w:type="spellStart"/>
      <w:r w:rsidRPr="006E1085">
        <w:rPr>
          <w:rFonts w:cstheme="minorHAnsi"/>
          <w:sz w:val="20"/>
          <w:szCs w:val="20"/>
          <w:lang w:val="tr-TR"/>
        </w:rPr>
        <w:t>For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use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in </w:t>
      </w:r>
      <w:proofErr w:type="spellStart"/>
      <w:r w:rsidRPr="006E1085">
        <w:rPr>
          <w:rFonts w:cstheme="minorHAnsi"/>
          <w:sz w:val="20"/>
          <w:szCs w:val="20"/>
          <w:lang w:val="tr-TR"/>
        </w:rPr>
        <w:t>individuals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aged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18 </w:t>
      </w:r>
      <w:proofErr w:type="spellStart"/>
      <w:r w:rsidRPr="006E1085">
        <w:rPr>
          <w:rFonts w:cstheme="minorHAnsi"/>
          <w:sz w:val="20"/>
          <w:szCs w:val="20"/>
          <w:lang w:val="tr-TR"/>
        </w:rPr>
        <w:t>and</w:t>
      </w:r>
      <w:proofErr w:type="spellEnd"/>
      <w:r w:rsidRPr="006E1085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E1085">
        <w:rPr>
          <w:rFonts w:cstheme="minorHAnsi"/>
          <w:sz w:val="20"/>
          <w:szCs w:val="20"/>
          <w:lang w:val="tr-TR"/>
        </w:rPr>
        <w:t>over</w:t>
      </w:r>
      <w:proofErr w:type="spellEnd"/>
    </w:p>
    <w:p w14:paraId="6C2ABB66" w14:textId="77777777" w:rsidR="00BB3A70" w:rsidRDefault="00BB3A70" w:rsidP="00284244">
      <w:pPr>
        <w:spacing w:after="0"/>
        <w:ind w:left="-426"/>
        <w:rPr>
          <w:rFonts w:eastAsiaTheme="majorEastAsia" w:cstheme="minorHAnsi"/>
          <w:b/>
          <w:color w:val="365F91" w:themeColor="accent1" w:themeShade="BF"/>
          <w:sz w:val="28"/>
          <w:szCs w:val="32"/>
          <w:lang w:val="tr-TR"/>
        </w:rPr>
      </w:pPr>
      <w:bookmarkStart w:id="2" w:name="_Hlk517015878"/>
    </w:p>
    <w:p w14:paraId="4E9C5F1C" w14:textId="4EDF6B78" w:rsidR="00545A47" w:rsidRPr="007E1298" w:rsidRDefault="00545A47" w:rsidP="00284244">
      <w:pPr>
        <w:spacing w:after="0"/>
        <w:ind w:left="-426"/>
        <w:rPr>
          <w:rFonts w:eastAsiaTheme="majorEastAsia" w:cstheme="minorHAnsi"/>
          <w:b/>
          <w:color w:val="365F91" w:themeColor="accent1" w:themeShade="BF"/>
          <w:sz w:val="28"/>
          <w:szCs w:val="32"/>
          <w:lang w:val="tr-TR"/>
        </w:rPr>
      </w:pPr>
      <w:r w:rsidRPr="007E1298">
        <w:rPr>
          <w:rFonts w:eastAsiaTheme="majorEastAsia" w:cstheme="minorHAnsi"/>
          <w:b/>
          <w:color w:val="365F91" w:themeColor="accent1" w:themeShade="BF"/>
          <w:sz w:val="28"/>
          <w:szCs w:val="32"/>
          <w:lang w:val="tr-TR"/>
        </w:rPr>
        <w:t>USER PROFILE</w:t>
      </w:r>
    </w:p>
    <w:p w14:paraId="5FF9881E" w14:textId="77777777" w:rsidR="00545A47" w:rsidRPr="007E1298" w:rsidRDefault="00545A47" w:rsidP="00284244">
      <w:pPr>
        <w:spacing w:after="0"/>
        <w:ind w:left="-426"/>
        <w:rPr>
          <w:rFonts w:cstheme="minorHAnsi"/>
          <w:sz w:val="20"/>
          <w:szCs w:val="20"/>
          <w:lang w:val="tr-TR"/>
        </w:rPr>
      </w:pPr>
      <w:r w:rsidRPr="007E1298">
        <w:rPr>
          <w:rFonts w:cstheme="minorHAnsi"/>
          <w:sz w:val="20"/>
          <w:szCs w:val="20"/>
          <w:lang w:val="tr-TR"/>
        </w:rPr>
        <w:t xml:space="preserve">The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device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can </w:t>
      </w:r>
      <w:proofErr w:type="spellStart"/>
      <w:r w:rsidRPr="007E1298">
        <w:rPr>
          <w:rFonts w:cstheme="minorHAnsi"/>
          <w:sz w:val="20"/>
          <w:szCs w:val="20"/>
          <w:lang w:val="tr-TR"/>
        </w:rPr>
        <w:t>only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be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applied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by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a </w:t>
      </w:r>
      <w:proofErr w:type="spellStart"/>
      <w:r w:rsidRPr="007E1298">
        <w:rPr>
          <w:rFonts w:cstheme="minorHAnsi"/>
          <w:sz w:val="20"/>
          <w:szCs w:val="20"/>
          <w:lang w:val="tr-TR"/>
        </w:rPr>
        <w:t>doctor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who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is </w:t>
      </w:r>
      <w:proofErr w:type="spellStart"/>
      <w:r w:rsidRPr="007E1298">
        <w:rPr>
          <w:rFonts w:cstheme="minorHAnsi"/>
          <w:sz w:val="20"/>
          <w:szCs w:val="20"/>
          <w:lang w:val="tr-TR"/>
        </w:rPr>
        <w:t>fully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responsible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for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surgical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and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post-</w:t>
      </w:r>
      <w:proofErr w:type="spellStart"/>
      <w:r w:rsidRPr="007E1298">
        <w:rPr>
          <w:rFonts w:cstheme="minorHAnsi"/>
          <w:sz w:val="20"/>
          <w:szCs w:val="20"/>
          <w:lang w:val="tr-TR"/>
        </w:rPr>
        <w:t>operative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procedures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of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system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and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can </w:t>
      </w:r>
      <w:proofErr w:type="spellStart"/>
      <w:r w:rsidRPr="007E1298">
        <w:rPr>
          <w:rFonts w:cstheme="minorHAnsi"/>
          <w:sz w:val="20"/>
          <w:szCs w:val="20"/>
          <w:lang w:val="tr-TR"/>
        </w:rPr>
        <w:t>manage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potential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problems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. The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correct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selection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of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application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area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,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thickness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and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size of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"PTFE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Felt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" </w:t>
      </w:r>
      <w:proofErr w:type="spellStart"/>
      <w:r w:rsidRPr="007E1298">
        <w:rPr>
          <w:rFonts w:cstheme="minorHAnsi"/>
          <w:sz w:val="20"/>
          <w:szCs w:val="20"/>
          <w:lang w:val="tr-TR"/>
        </w:rPr>
        <w:t>for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each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patient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is </w:t>
      </w:r>
      <w:proofErr w:type="spellStart"/>
      <w:r w:rsidRPr="007E1298">
        <w:rPr>
          <w:rFonts w:cstheme="minorHAnsi"/>
          <w:sz w:val="20"/>
          <w:szCs w:val="20"/>
          <w:lang w:val="tr-TR"/>
        </w:rPr>
        <w:t>extremely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important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for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successful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implementation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of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procedure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.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Therefore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,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device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must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be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used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by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a </w:t>
      </w:r>
      <w:proofErr w:type="spellStart"/>
      <w:r w:rsidRPr="007E1298">
        <w:rPr>
          <w:rFonts w:cstheme="minorHAnsi"/>
          <w:sz w:val="20"/>
          <w:szCs w:val="20"/>
          <w:lang w:val="tr-TR"/>
        </w:rPr>
        <w:t>healthcare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professional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/ </w:t>
      </w:r>
      <w:proofErr w:type="spellStart"/>
      <w:r w:rsidRPr="007E1298">
        <w:rPr>
          <w:rFonts w:cstheme="minorHAnsi"/>
          <w:sz w:val="20"/>
          <w:szCs w:val="20"/>
          <w:lang w:val="tr-TR"/>
        </w:rPr>
        <w:t>doctor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(</w:t>
      </w:r>
      <w:proofErr w:type="spellStart"/>
      <w:r w:rsidRPr="007E1298">
        <w:rPr>
          <w:rFonts w:cstheme="minorHAnsi"/>
          <w:sz w:val="20"/>
          <w:szCs w:val="20"/>
          <w:lang w:val="tr-TR"/>
        </w:rPr>
        <w:t>operator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surgeon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). The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product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should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be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kept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away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from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children</w:t>
      </w:r>
      <w:proofErr w:type="spellEnd"/>
      <w:r w:rsidRPr="007E1298">
        <w:rPr>
          <w:rFonts w:cstheme="minorHAnsi"/>
          <w:sz w:val="20"/>
          <w:szCs w:val="20"/>
          <w:lang w:val="tr-TR"/>
        </w:rPr>
        <w:t>.</w:t>
      </w:r>
    </w:p>
    <w:p w14:paraId="02E7C3AA" w14:textId="7BAFE60A" w:rsidR="00545A47" w:rsidRPr="007E1298" w:rsidRDefault="00545A47" w:rsidP="00284244">
      <w:pPr>
        <w:pStyle w:val="ListeParagraf"/>
        <w:numPr>
          <w:ilvl w:val="0"/>
          <w:numId w:val="36"/>
        </w:numPr>
        <w:ind w:left="0"/>
        <w:jc w:val="both"/>
        <w:rPr>
          <w:rFonts w:cstheme="minorHAnsi"/>
          <w:sz w:val="20"/>
          <w:szCs w:val="20"/>
          <w:lang w:val="tr-TR"/>
        </w:rPr>
      </w:pPr>
      <w:proofErr w:type="spellStart"/>
      <w:r w:rsidRPr="007E1298">
        <w:rPr>
          <w:rFonts w:cstheme="minorHAnsi"/>
          <w:sz w:val="20"/>
          <w:szCs w:val="20"/>
          <w:lang w:val="tr-TR"/>
        </w:rPr>
        <w:t>Must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be a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specialist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physician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who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has </w:t>
      </w:r>
      <w:proofErr w:type="spellStart"/>
      <w:r w:rsidRPr="007E1298">
        <w:rPr>
          <w:rFonts w:cstheme="minorHAnsi"/>
          <w:sz w:val="20"/>
          <w:szCs w:val="20"/>
          <w:lang w:val="tr-TR"/>
        </w:rPr>
        <w:t>completed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necessary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training</w:t>
      </w:r>
      <w:proofErr w:type="spellEnd"/>
      <w:r w:rsidRPr="007E1298">
        <w:rPr>
          <w:rFonts w:cstheme="minorHAnsi"/>
          <w:sz w:val="20"/>
          <w:szCs w:val="20"/>
          <w:lang w:val="tr-TR"/>
        </w:rPr>
        <w:t>.</w:t>
      </w:r>
    </w:p>
    <w:p w14:paraId="1049FF4B" w14:textId="53E2CCB5" w:rsidR="00545A47" w:rsidRPr="007E1298" w:rsidRDefault="00545A47" w:rsidP="00284244">
      <w:pPr>
        <w:pStyle w:val="ListeParagraf"/>
        <w:numPr>
          <w:ilvl w:val="0"/>
          <w:numId w:val="36"/>
        </w:numPr>
        <w:ind w:left="0"/>
        <w:jc w:val="both"/>
        <w:rPr>
          <w:rFonts w:cstheme="minorHAnsi"/>
          <w:sz w:val="20"/>
          <w:szCs w:val="20"/>
          <w:lang w:val="tr-TR"/>
        </w:rPr>
      </w:pPr>
      <w:proofErr w:type="spellStart"/>
      <w:r w:rsidRPr="007E1298">
        <w:rPr>
          <w:rFonts w:cstheme="minorHAnsi"/>
          <w:sz w:val="20"/>
          <w:szCs w:val="20"/>
          <w:lang w:val="tr-TR"/>
        </w:rPr>
        <w:t>Must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have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operation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experience</w:t>
      </w:r>
      <w:proofErr w:type="spellEnd"/>
      <w:r w:rsidRPr="007E1298">
        <w:rPr>
          <w:rFonts w:cstheme="minorHAnsi"/>
          <w:sz w:val="20"/>
          <w:szCs w:val="20"/>
          <w:lang w:val="tr-TR"/>
        </w:rPr>
        <w:t>.</w:t>
      </w:r>
    </w:p>
    <w:p w14:paraId="01D38C03" w14:textId="76274B75" w:rsidR="00545A47" w:rsidRPr="007E1298" w:rsidRDefault="00545A47" w:rsidP="00284244">
      <w:pPr>
        <w:pStyle w:val="ListeParagraf"/>
        <w:numPr>
          <w:ilvl w:val="0"/>
          <w:numId w:val="36"/>
        </w:numPr>
        <w:ind w:left="0"/>
        <w:jc w:val="both"/>
        <w:rPr>
          <w:rFonts w:cstheme="minorHAnsi"/>
          <w:sz w:val="20"/>
          <w:szCs w:val="20"/>
          <w:lang w:val="tr-TR"/>
        </w:rPr>
      </w:pPr>
      <w:proofErr w:type="spellStart"/>
      <w:r w:rsidRPr="007E1298">
        <w:rPr>
          <w:rFonts w:cstheme="minorHAnsi"/>
          <w:sz w:val="20"/>
          <w:szCs w:val="20"/>
          <w:lang w:val="tr-TR"/>
        </w:rPr>
        <w:t>Must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have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high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attention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ability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during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procedure</w:t>
      </w:r>
      <w:proofErr w:type="spellEnd"/>
      <w:r w:rsidRPr="007E1298">
        <w:rPr>
          <w:rFonts w:cstheme="minorHAnsi"/>
          <w:sz w:val="20"/>
          <w:szCs w:val="20"/>
          <w:lang w:val="tr-TR"/>
        </w:rPr>
        <w:t>.</w:t>
      </w:r>
    </w:p>
    <w:p w14:paraId="1DCEA55B" w14:textId="655416C2" w:rsidR="001752D6" w:rsidRPr="007E1298" w:rsidRDefault="00545A47" w:rsidP="00284244">
      <w:pPr>
        <w:pStyle w:val="ListeParagraf"/>
        <w:numPr>
          <w:ilvl w:val="0"/>
          <w:numId w:val="36"/>
        </w:numPr>
        <w:ind w:left="0"/>
        <w:jc w:val="both"/>
        <w:rPr>
          <w:rFonts w:cstheme="minorHAnsi"/>
          <w:sz w:val="20"/>
          <w:szCs w:val="20"/>
          <w:lang w:val="tr-TR"/>
        </w:rPr>
      </w:pPr>
      <w:proofErr w:type="spellStart"/>
      <w:r w:rsidRPr="007E1298">
        <w:rPr>
          <w:rFonts w:cstheme="minorHAnsi"/>
          <w:sz w:val="20"/>
          <w:szCs w:val="20"/>
          <w:lang w:val="tr-TR"/>
        </w:rPr>
        <w:t>Must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have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technical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knowledge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about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use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of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products</w:t>
      </w:r>
      <w:proofErr w:type="spellEnd"/>
      <w:r w:rsidRPr="007E1298">
        <w:rPr>
          <w:rFonts w:cstheme="minorHAnsi"/>
          <w:sz w:val="20"/>
          <w:szCs w:val="20"/>
          <w:lang w:val="tr-TR"/>
        </w:rPr>
        <w:t>.</w:t>
      </w:r>
    </w:p>
    <w:p w14:paraId="5B96A3CA" w14:textId="77777777" w:rsidR="00BB3A70" w:rsidRDefault="00BB3A70" w:rsidP="004A4E61">
      <w:pPr>
        <w:spacing w:after="0"/>
        <w:ind w:left="426"/>
        <w:jc w:val="both"/>
        <w:rPr>
          <w:rFonts w:cstheme="minorHAnsi"/>
          <w:sz w:val="20"/>
          <w:szCs w:val="20"/>
          <w:lang w:val="tr-TR"/>
        </w:rPr>
      </w:pPr>
    </w:p>
    <w:p w14:paraId="23F7A2EF" w14:textId="77777777" w:rsidR="00BB3A70" w:rsidRDefault="00BB3A70" w:rsidP="004A4E61">
      <w:pPr>
        <w:spacing w:after="0"/>
        <w:ind w:left="426"/>
        <w:jc w:val="both"/>
        <w:rPr>
          <w:rFonts w:cstheme="minorHAnsi"/>
          <w:sz w:val="20"/>
          <w:szCs w:val="20"/>
          <w:lang w:val="tr-TR"/>
        </w:rPr>
      </w:pPr>
    </w:p>
    <w:p w14:paraId="60FDBA28" w14:textId="77777777" w:rsidR="00BB3A70" w:rsidRPr="007E1298" w:rsidRDefault="00BB3A70" w:rsidP="004A4E61">
      <w:pPr>
        <w:spacing w:after="0"/>
        <w:ind w:left="426"/>
        <w:jc w:val="both"/>
        <w:rPr>
          <w:rFonts w:cstheme="minorHAnsi"/>
          <w:sz w:val="20"/>
          <w:szCs w:val="20"/>
          <w:lang w:val="tr-TR"/>
        </w:rPr>
      </w:pPr>
    </w:p>
    <w:p w14:paraId="5EABE3FC" w14:textId="77777777" w:rsidR="00497265" w:rsidRPr="007E1298" w:rsidRDefault="00497265" w:rsidP="00284244">
      <w:pPr>
        <w:spacing w:after="0"/>
        <w:ind w:left="-426"/>
        <w:rPr>
          <w:rFonts w:eastAsiaTheme="majorEastAsia" w:cstheme="minorHAnsi"/>
          <w:b/>
          <w:color w:val="365F91" w:themeColor="accent1" w:themeShade="BF"/>
          <w:sz w:val="28"/>
          <w:szCs w:val="32"/>
          <w:lang w:val="tr-TR"/>
        </w:rPr>
      </w:pPr>
      <w:bookmarkStart w:id="3" w:name="_Hlk517015919"/>
      <w:bookmarkEnd w:id="2"/>
      <w:r w:rsidRPr="007E1298">
        <w:rPr>
          <w:rFonts w:eastAsiaTheme="majorEastAsia" w:cstheme="minorHAnsi"/>
          <w:b/>
          <w:color w:val="365F91" w:themeColor="accent1" w:themeShade="BF"/>
          <w:sz w:val="28"/>
          <w:szCs w:val="32"/>
          <w:lang w:val="tr-TR"/>
        </w:rPr>
        <w:lastRenderedPageBreak/>
        <w:t>PRODUCT REAPPLICABILITY</w:t>
      </w:r>
    </w:p>
    <w:p w14:paraId="1EE72C4F" w14:textId="03562600" w:rsidR="00497265" w:rsidRPr="007E1298" w:rsidRDefault="00497265" w:rsidP="00284244">
      <w:pPr>
        <w:ind w:left="-426"/>
        <w:jc w:val="both"/>
        <w:rPr>
          <w:rFonts w:cstheme="minorHAnsi"/>
          <w:sz w:val="20"/>
          <w:szCs w:val="20"/>
          <w:lang w:val="tr-TR"/>
        </w:rPr>
      </w:pPr>
      <w:r w:rsidRPr="007E1298">
        <w:rPr>
          <w:rFonts w:cstheme="minorHAnsi"/>
          <w:sz w:val="20"/>
          <w:szCs w:val="20"/>
          <w:lang w:val="tr-TR"/>
        </w:rPr>
        <w:t xml:space="preserve">The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product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is </w:t>
      </w:r>
      <w:proofErr w:type="spellStart"/>
      <w:r w:rsidRPr="007E1298">
        <w:rPr>
          <w:rFonts w:cstheme="minorHAnsi"/>
          <w:sz w:val="20"/>
          <w:szCs w:val="20"/>
          <w:lang w:val="tr-TR"/>
        </w:rPr>
        <w:t>disposable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and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same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product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used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should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not be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used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again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in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patient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. </w:t>
      </w:r>
      <w:proofErr w:type="spellStart"/>
      <w:r w:rsidRPr="007E1298">
        <w:rPr>
          <w:rFonts w:cstheme="minorHAnsi"/>
          <w:sz w:val="20"/>
          <w:szCs w:val="20"/>
          <w:lang w:val="tr-TR"/>
        </w:rPr>
        <w:t>However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,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procedure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application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is </w:t>
      </w:r>
      <w:proofErr w:type="spellStart"/>
      <w:r w:rsidRPr="007E1298">
        <w:rPr>
          <w:rFonts w:cstheme="minorHAnsi"/>
          <w:sz w:val="20"/>
          <w:szCs w:val="20"/>
          <w:lang w:val="tr-TR"/>
        </w:rPr>
        <w:t>repeatable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.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There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is </w:t>
      </w:r>
      <w:proofErr w:type="spellStart"/>
      <w:r w:rsidRPr="007E1298">
        <w:rPr>
          <w:rFonts w:cstheme="minorHAnsi"/>
          <w:sz w:val="20"/>
          <w:szCs w:val="20"/>
          <w:lang w:val="tr-TR"/>
        </w:rPr>
        <w:t>no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restriction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on </w:t>
      </w:r>
      <w:proofErr w:type="spellStart"/>
      <w:r w:rsidRPr="007E1298">
        <w:rPr>
          <w:rFonts w:cstheme="minorHAnsi"/>
          <w:sz w:val="20"/>
          <w:szCs w:val="20"/>
          <w:lang w:val="tr-TR"/>
        </w:rPr>
        <w:t>repeat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application</w:t>
      </w:r>
      <w:proofErr w:type="spellEnd"/>
      <w:r w:rsidRPr="007E1298">
        <w:rPr>
          <w:rFonts w:cstheme="minorHAnsi"/>
          <w:sz w:val="20"/>
          <w:szCs w:val="20"/>
          <w:lang w:val="tr-TR"/>
        </w:rPr>
        <w:t>. Re-</w:t>
      </w:r>
      <w:proofErr w:type="spellStart"/>
      <w:r w:rsidRPr="007E1298">
        <w:rPr>
          <w:rFonts w:cstheme="minorHAnsi"/>
          <w:sz w:val="20"/>
          <w:szCs w:val="20"/>
          <w:lang w:val="tr-TR"/>
        </w:rPr>
        <w:t>application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should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be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decided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by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physicians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according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to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patient's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condition</w:t>
      </w:r>
      <w:proofErr w:type="spellEnd"/>
      <w:r w:rsidRPr="007E1298">
        <w:rPr>
          <w:rFonts w:cstheme="minorHAnsi"/>
          <w:sz w:val="20"/>
          <w:szCs w:val="20"/>
          <w:lang w:val="tr-TR"/>
        </w:rPr>
        <w:t>.</w:t>
      </w:r>
    </w:p>
    <w:bookmarkEnd w:id="3"/>
    <w:p w14:paraId="7BC3BD40" w14:textId="5F513A23" w:rsidR="00497265" w:rsidRPr="007E1298" w:rsidRDefault="00497265" w:rsidP="00284244">
      <w:pPr>
        <w:pStyle w:val="Balk1"/>
        <w:ind w:left="-426"/>
        <w:rPr>
          <w:rFonts w:asciiTheme="minorHAnsi" w:hAnsiTheme="minorHAnsi" w:cstheme="minorHAnsi"/>
          <w:b/>
          <w:sz w:val="28"/>
          <w:lang w:val="tr-TR"/>
        </w:rPr>
      </w:pPr>
      <w:r w:rsidRPr="007E1298">
        <w:rPr>
          <w:rFonts w:asciiTheme="minorHAnsi" w:hAnsiTheme="minorHAnsi" w:cstheme="minorHAnsi"/>
          <w:b/>
          <w:sz w:val="28"/>
          <w:lang w:val="tr-TR"/>
        </w:rPr>
        <w:t>MECHANISM OF EFFECT</w:t>
      </w:r>
    </w:p>
    <w:p w14:paraId="1F402AF3" w14:textId="77777777" w:rsidR="00497265" w:rsidRPr="007E1298" w:rsidRDefault="00497265" w:rsidP="00284244">
      <w:pPr>
        <w:ind w:left="-426"/>
        <w:jc w:val="both"/>
        <w:rPr>
          <w:rFonts w:cstheme="minorHAnsi"/>
          <w:sz w:val="20"/>
          <w:szCs w:val="20"/>
          <w:lang w:val="tr-TR"/>
        </w:rPr>
      </w:pPr>
      <w:proofErr w:type="spellStart"/>
      <w:r w:rsidRPr="007E1298">
        <w:rPr>
          <w:rFonts w:cstheme="minorHAnsi"/>
          <w:sz w:val="20"/>
          <w:szCs w:val="20"/>
          <w:lang w:val="tr-TR"/>
        </w:rPr>
        <w:t>Patch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, </w:t>
      </w:r>
      <w:proofErr w:type="spellStart"/>
      <w:r w:rsidRPr="007E1298">
        <w:rPr>
          <w:rFonts w:cstheme="minorHAnsi"/>
          <w:sz w:val="20"/>
          <w:szCs w:val="20"/>
          <w:lang w:val="tr-TR"/>
        </w:rPr>
        <w:t>cardiovascular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: An </w:t>
      </w:r>
      <w:proofErr w:type="spellStart"/>
      <w:r w:rsidRPr="007E1298">
        <w:rPr>
          <w:rFonts w:cstheme="minorHAnsi"/>
          <w:sz w:val="20"/>
          <w:szCs w:val="20"/>
          <w:lang w:val="tr-TR"/>
        </w:rPr>
        <w:t>implanted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extravascular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device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used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during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surgery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to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reinforce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a </w:t>
      </w:r>
      <w:proofErr w:type="spellStart"/>
      <w:r w:rsidRPr="007E1298">
        <w:rPr>
          <w:rFonts w:cstheme="minorHAnsi"/>
          <w:sz w:val="20"/>
          <w:szCs w:val="20"/>
          <w:lang w:val="tr-TR"/>
        </w:rPr>
        <w:t>fragile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vascular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territory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or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to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close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openings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in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arteries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. The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mechanism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of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action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of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this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product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works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by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forming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a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tissue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support-repair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material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by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encapsulation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with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connective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tissue</w:t>
      </w:r>
      <w:proofErr w:type="spellEnd"/>
      <w:r w:rsidRPr="007E1298">
        <w:rPr>
          <w:rFonts w:cstheme="minorHAnsi"/>
          <w:sz w:val="20"/>
          <w:szCs w:val="20"/>
          <w:lang w:val="tr-TR"/>
        </w:rPr>
        <w:t>.</w:t>
      </w:r>
    </w:p>
    <w:p w14:paraId="743B23D7" w14:textId="3BA1E778" w:rsidR="00497265" w:rsidRDefault="00497265" w:rsidP="00284244">
      <w:pPr>
        <w:ind w:left="-426"/>
        <w:jc w:val="both"/>
        <w:rPr>
          <w:rFonts w:cstheme="minorHAnsi"/>
          <w:sz w:val="20"/>
          <w:szCs w:val="20"/>
          <w:lang w:val="tr-TR"/>
        </w:rPr>
      </w:pPr>
      <w:proofErr w:type="spellStart"/>
      <w:r w:rsidRPr="007E1298">
        <w:rPr>
          <w:rFonts w:cstheme="minorHAnsi"/>
          <w:sz w:val="20"/>
          <w:szCs w:val="20"/>
          <w:lang w:val="tr-TR"/>
        </w:rPr>
        <w:t>While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product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shows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specified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effect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, it </w:t>
      </w:r>
      <w:proofErr w:type="spellStart"/>
      <w:r w:rsidRPr="007E1298">
        <w:rPr>
          <w:rFonts w:cstheme="minorHAnsi"/>
          <w:sz w:val="20"/>
          <w:szCs w:val="20"/>
          <w:lang w:val="tr-TR"/>
        </w:rPr>
        <w:t>does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not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show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any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chemical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or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biological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reaction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.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Therefore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, </w:t>
      </w:r>
      <w:proofErr w:type="spellStart"/>
      <w:r w:rsidRPr="007E1298">
        <w:rPr>
          <w:rFonts w:cstheme="minorHAnsi"/>
          <w:sz w:val="20"/>
          <w:szCs w:val="20"/>
          <w:lang w:val="tr-TR"/>
        </w:rPr>
        <w:t>with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realisation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of </w:t>
      </w:r>
      <w:proofErr w:type="spellStart"/>
      <w:r w:rsidRPr="007E1298">
        <w:rPr>
          <w:rFonts w:cstheme="minorHAnsi"/>
          <w:sz w:val="20"/>
          <w:szCs w:val="20"/>
          <w:lang w:val="tr-TR"/>
        </w:rPr>
        <w:t>implantation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, it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shows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a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physical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effect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in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accordance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with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intended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use</w:t>
      </w:r>
      <w:proofErr w:type="spellEnd"/>
      <w:r w:rsidRPr="007E1298">
        <w:rPr>
          <w:rFonts w:cstheme="minorHAnsi"/>
          <w:sz w:val="20"/>
          <w:szCs w:val="20"/>
          <w:lang w:val="tr-TR"/>
        </w:rPr>
        <w:t>.</w:t>
      </w:r>
    </w:p>
    <w:p w14:paraId="0C8F1111" w14:textId="77777777" w:rsidR="003A0B58" w:rsidRPr="007E1298" w:rsidRDefault="003A0B58" w:rsidP="00284244">
      <w:pPr>
        <w:pStyle w:val="Balk1"/>
        <w:ind w:left="-426"/>
        <w:rPr>
          <w:rFonts w:asciiTheme="minorHAnsi" w:hAnsiTheme="minorHAnsi" w:cstheme="minorHAnsi"/>
          <w:b/>
          <w:sz w:val="28"/>
          <w:lang w:val="tr-TR"/>
        </w:rPr>
      </w:pPr>
      <w:bookmarkStart w:id="4" w:name="_Toc485635417"/>
      <w:bookmarkEnd w:id="1"/>
      <w:r w:rsidRPr="007E1298">
        <w:rPr>
          <w:rFonts w:asciiTheme="minorHAnsi" w:hAnsiTheme="minorHAnsi" w:cstheme="minorHAnsi"/>
          <w:b/>
          <w:sz w:val="28"/>
          <w:lang w:val="tr-TR"/>
        </w:rPr>
        <w:t>CONTRAINDICATIONS</w:t>
      </w:r>
    </w:p>
    <w:p w14:paraId="3BF79D25" w14:textId="77777777" w:rsidR="00D84E1B" w:rsidRPr="00D84E1B" w:rsidRDefault="00D84E1B" w:rsidP="00D84E1B">
      <w:pPr>
        <w:pStyle w:val="Balk1"/>
        <w:ind w:left="-426"/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</w:pP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Use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of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the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product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is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contraindicated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in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patients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with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:</w:t>
      </w:r>
    </w:p>
    <w:p w14:paraId="2554654A" w14:textId="77777777" w:rsidR="00D84E1B" w:rsidRPr="00D84E1B" w:rsidRDefault="00D84E1B" w:rsidP="00D84E1B">
      <w:pPr>
        <w:pStyle w:val="Balk1"/>
        <w:numPr>
          <w:ilvl w:val="0"/>
          <w:numId w:val="46"/>
        </w:numPr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</w:pP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Acute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or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chronic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,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local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or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systemic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infection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,</w:t>
      </w:r>
    </w:p>
    <w:p w14:paraId="31BEA159" w14:textId="77777777" w:rsidR="00D84E1B" w:rsidRPr="00D84E1B" w:rsidRDefault="00D84E1B" w:rsidP="00D84E1B">
      <w:pPr>
        <w:pStyle w:val="Balk1"/>
        <w:numPr>
          <w:ilvl w:val="0"/>
          <w:numId w:val="46"/>
        </w:numPr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</w:pP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Muscular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,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neurological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or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vascular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insufficiency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impairing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healing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,</w:t>
      </w:r>
    </w:p>
    <w:p w14:paraId="7940A886" w14:textId="77777777" w:rsidR="00D84E1B" w:rsidRPr="00D84E1B" w:rsidRDefault="00D84E1B" w:rsidP="00D84E1B">
      <w:pPr>
        <w:pStyle w:val="Balk1"/>
        <w:numPr>
          <w:ilvl w:val="0"/>
          <w:numId w:val="46"/>
        </w:numPr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</w:pP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Known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allergy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or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hypersensitivity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to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PTFE,</w:t>
      </w:r>
    </w:p>
    <w:p w14:paraId="408E0AAD" w14:textId="77777777" w:rsidR="00D84E1B" w:rsidRPr="00D84E1B" w:rsidRDefault="00D84E1B" w:rsidP="00D84E1B">
      <w:pPr>
        <w:pStyle w:val="Balk1"/>
        <w:numPr>
          <w:ilvl w:val="0"/>
          <w:numId w:val="46"/>
        </w:numPr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</w:pP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Severely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compromised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tissue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condition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,</w:t>
      </w:r>
    </w:p>
    <w:p w14:paraId="243C5B34" w14:textId="77777777" w:rsidR="00D84E1B" w:rsidRPr="00D84E1B" w:rsidRDefault="00D84E1B" w:rsidP="00D84E1B">
      <w:pPr>
        <w:pStyle w:val="Balk1"/>
        <w:numPr>
          <w:ilvl w:val="0"/>
          <w:numId w:val="46"/>
        </w:numPr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</w:pPr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Active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systemic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or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metabolic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disorders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that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interfere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with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wound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healing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,</w:t>
      </w:r>
    </w:p>
    <w:p w14:paraId="3A8390E3" w14:textId="77777777" w:rsidR="00D84E1B" w:rsidRPr="00D84E1B" w:rsidRDefault="00D84E1B" w:rsidP="00D84E1B">
      <w:pPr>
        <w:pStyle w:val="Balk1"/>
        <w:numPr>
          <w:ilvl w:val="0"/>
          <w:numId w:val="46"/>
        </w:numPr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</w:pPr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Active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infectious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diseases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or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toxaemia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,</w:t>
      </w:r>
    </w:p>
    <w:p w14:paraId="1A155DD6" w14:textId="64DAAA07" w:rsidR="003A0B58" w:rsidRPr="00D84E1B" w:rsidRDefault="00D84E1B" w:rsidP="00D84E1B">
      <w:pPr>
        <w:pStyle w:val="Balk1"/>
        <w:numPr>
          <w:ilvl w:val="0"/>
          <w:numId w:val="46"/>
        </w:numPr>
        <w:rPr>
          <w:rFonts w:cstheme="minorHAnsi"/>
          <w:sz w:val="20"/>
          <w:szCs w:val="20"/>
          <w:lang w:val="tr-TR"/>
        </w:rPr>
      </w:pP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History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of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excessive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drug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or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alcohol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abuse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that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may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compromise</w:t>
      </w:r>
      <w:proofErr w:type="spellEnd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 xml:space="preserve"> </w:t>
      </w:r>
      <w:proofErr w:type="spellStart"/>
      <w:r w:rsidRPr="00D84E1B">
        <w:rPr>
          <w:rFonts w:asciiTheme="minorHAnsi" w:eastAsiaTheme="minorHAnsi" w:hAnsiTheme="minorHAnsi" w:cstheme="minorHAnsi"/>
          <w:color w:val="auto"/>
          <w:sz w:val="20"/>
          <w:szCs w:val="20"/>
          <w:lang w:val="tr-TR"/>
        </w:rPr>
        <w:t>recovery</w:t>
      </w:r>
      <w:proofErr w:type="spellEnd"/>
      <w:r w:rsidRPr="00D84E1B">
        <w:rPr>
          <w:rFonts w:cstheme="minorHAnsi"/>
          <w:sz w:val="20"/>
          <w:szCs w:val="20"/>
          <w:lang w:val="tr-TR"/>
        </w:rPr>
        <w:t>.</w:t>
      </w:r>
    </w:p>
    <w:p w14:paraId="16814EBC" w14:textId="1888C238" w:rsidR="003D6BEC" w:rsidRPr="007E1298" w:rsidRDefault="003D6BEC" w:rsidP="003A0B58">
      <w:pPr>
        <w:rPr>
          <w:rFonts w:cstheme="minorHAnsi"/>
          <w:lang w:val="tr-TR"/>
        </w:rPr>
      </w:pPr>
    </w:p>
    <w:bookmarkEnd w:id="4"/>
    <w:p w14:paraId="0977ACA0" w14:textId="77777777" w:rsidR="003A0B58" w:rsidRPr="007E1298" w:rsidRDefault="003A0B58" w:rsidP="00284244">
      <w:pPr>
        <w:pStyle w:val="Balk1"/>
        <w:ind w:left="-426"/>
        <w:rPr>
          <w:rFonts w:asciiTheme="minorHAnsi" w:hAnsiTheme="minorHAnsi" w:cstheme="minorHAnsi"/>
          <w:b/>
          <w:sz w:val="28"/>
          <w:lang w:val="tr-TR"/>
        </w:rPr>
      </w:pPr>
      <w:r w:rsidRPr="007E1298">
        <w:rPr>
          <w:rFonts w:asciiTheme="minorHAnsi" w:hAnsiTheme="minorHAnsi" w:cstheme="minorHAnsi"/>
          <w:b/>
          <w:sz w:val="28"/>
          <w:lang w:val="tr-TR"/>
        </w:rPr>
        <w:t>WARNINGS AND PRECAUTIONS</w:t>
      </w:r>
    </w:p>
    <w:p w14:paraId="05AC6F68" w14:textId="77777777" w:rsidR="003A0B58" w:rsidRPr="00D659A1" w:rsidRDefault="003A0B58" w:rsidP="00284244">
      <w:pPr>
        <w:spacing w:after="0"/>
        <w:ind w:left="-426"/>
        <w:jc w:val="both"/>
        <w:rPr>
          <w:rFonts w:cstheme="minorHAnsi"/>
          <w:b/>
          <w:sz w:val="24"/>
          <w:szCs w:val="24"/>
          <w:lang w:val="tr-TR"/>
        </w:rPr>
      </w:pPr>
      <w:proofErr w:type="spellStart"/>
      <w:r w:rsidRPr="00D659A1">
        <w:rPr>
          <w:rFonts w:cstheme="minorHAnsi"/>
          <w:b/>
          <w:sz w:val="24"/>
          <w:szCs w:val="24"/>
          <w:lang w:val="tr-TR"/>
        </w:rPr>
        <w:t>Warnings</w:t>
      </w:r>
      <w:proofErr w:type="spellEnd"/>
      <w:r w:rsidRPr="00D659A1">
        <w:rPr>
          <w:rFonts w:cstheme="minorHAnsi"/>
          <w:b/>
          <w:sz w:val="24"/>
          <w:szCs w:val="24"/>
          <w:lang w:val="tr-TR"/>
        </w:rPr>
        <w:t>:</w:t>
      </w:r>
    </w:p>
    <w:p w14:paraId="3A52C41B" w14:textId="4A8F9EC1" w:rsidR="003A0B58" w:rsidRPr="007E1298" w:rsidRDefault="003A0B58" w:rsidP="003D6BEC">
      <w:pPr>
        <w:pStyle w:val="ListeParagraf"/>
        <w:numPr>
          <w:ilvl w:val="0"/>
          <w:numId w:val="36"/>
        </w:numPr>
        <w:ind w:left="0"/>
        <w:jc w:val="both"/>
        <w:rPr>
          <w:rFonts w:cstheme="minorHAnsi"/>
          <w:sz w:val="20"/>
          <w:szCs w:val="20"/>
          <w:lang w:val="tr-TR"/>
        </w:rPr>
      </w:pPr>
      <w:proofErr w:type="spellStart"/>
      <w:r w:rsidRPr="007E1298">
        <w:rPr>
          <w:rFonts w:cstheme="minorHAnsi"/>
          <w:sz w:val="20"/>
          <w:szCs w:val="20"/>
          <w:lang w:val="tr-TR"/>
        </w:rPr>
        <w:t>When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used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for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continuous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fastening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, </w:t>
      </w:r>
      <w:proofErr w:type="spellStart"/>
      <w:r w:rsidRPr="007E1298">
        <w:rPr>
          <w:rFonts w:cstheme="minorHAnsi"/>
          <w:sz w:val="20"/>
          <w:szCs w:val="20"/>
          <w:lang w:val="tr-TR"/>
        </w:rPr>
        <w:t>care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should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be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taken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with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surgical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splicing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tapes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to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assure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strength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of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knots</w:t>
      </w:r>
      <w:proofErr w:type="spellEnd"/>
      <w:r w:rsidRPr="007E1298">
        <w:rPr>
          <w:rFonts w:cstheme="minorHAnsi"/>
          <w:sz w:val="20"/>
          <w:szCs w:val="20"/>
          <w:lang w:val="tr-TR"/>
        </w:rPr>
        <w:t>.</w:t>
      </w:r>
    </w:p>
    <w:p w14:paraId="143A1AC6" w14:textId="541910A3" w:rsidR="003A0B58" w:rsidRPr="007E1298" w:rsidRDefault="003A0B58" w:rsidP="003D6BEC">
      <w:pPr>
        <w:pStyle w:val="ListeParagraf"/>
        <w:numPr>
          <w:ilvl w:val="0"/>
          <w:numId w:val="36"/>
        </w:numPr>
        <w:ind w:left="0"/>
        <w:jc w:val="both"/>
        <w:rPr>
          <w:rFonts w:cstheme="minorHAnsi"/>
          <w:sz w:val="20"/>
          <w:szCs w:val="20"/>
          <w:lang w:val="tr-TR"/>
        </w:rPr>
      </w:pPr>
      <w:r w:rsidRPr="007E1298">
        <w:rPr>
          <w:rFonts w:cstheme="minorHAnsi"/>
          <w:sz w:val="20"/>
          <w:szCs w:val="20"/>
          <w:lang w:val="tr-TR"/>
        </w:rPr>
        <w:t xml:space="preserve">Do not </w:t>
      </w:r>
      <w:proofErr w:type="spellStart"/>
      <w:r w:rsidRPr="007E1298">
        <w:rPr>
          <w:rFonts w:cstheme="minorHAnsi"/>
          <w:sz w:val="20"/>
          <w:szCs w:val="20"/>
          <w:lang w:val="tr-TR"/>
        </w:rPr>
        <w:t>expose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PTFE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products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to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temperatures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greater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than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550 </w:t>
      </w:r>
      <w:proofErr w:type="spellStart"/>
      <w:r w:rsidRPr="007E1298">
        <w:rPr>
          <w:rFonts w:cstheme="minorHAnsi"/>
          <w:sz w:val="20"/>
          <w:szCs w:val="20"/>
          <w:lang w:val="tr-TR"/>
        </w:rPr>
        <w:t>degrees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F (260 </w:t>
      </w:r>
      <w:proofErr w:type="spellStart"/>
      <w:r w:rsidRPr="007E1298">
        <w:rPr>
          <w:rFonts w:cstheme="minorHAnsi"/>
          <w:sz w:val="20"/>
          <w:szCs w:val="20"/>
          <w:lang w:val="tr-TR"/>
        </w:rPr>
        <w:t>degrees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C). PTFE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decomposes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at </w:t>
      </w:r>
      <w:proofErr w:type="spellStart"/>
      <w:r w:rsidRPr="007E1298">
        <w:rPr>
          <w:rFonts w:cstheme="minorHAnsi"/>
          <w:sz w:val="20"/>
          <w:szCs w:val="20"/>
          <w:lang w:val="tr-TR"/>
        </w:rPr>
        <w:t>high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temperatures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and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forms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highly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toxic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decomposition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agents</w:t>
      </w:r>
      <w:proofErr w:type="spellEnd"/>
      <w:r w:rsidRPr="007E1298">
        <w:rPr>
          <w:rFonts w:cstheme="minorHAnsi"/>
          <w:sz w:val="20"/>
          <w:szCs w:val="20"/>
          <w:lang w:val="tr-TR"/>
        </w:rPr>
        <w:t>.</w:t>
      </w:r>
    </w:p>
    <w:p w14:paraId="06397CEA" w14:textId="3EA045A7" w:rsidR="008803D0" w:rsidRPr="007E1298" w:rsidRDefault="003A0B58" w:rsidP="003D6BEC">
      <w:pPr>
        <w:pStyle w:val="ListeParagraf"/>
        <w:numPr>
          <w:ilvl w:val="0"/>
          <w:numId w:val="36"/>
        </w:numPr>
        <w:ind w:left="0"/>
        <w:jc w:val="both"/>
        <w:rPr>
          <w:rFonts w:cstheme="minorHAnsi"/>
          <w:sz w:val="20"/>
          <w:szCs w:val="20"/>
          <w:lang w:val="tr-TR"/>
        </w:rPr>
      </w:pPr>
      <w:proofErr w:type="spellStart"/>
      <w:r w:rsidRPr="007E1298">
        <w:rPr>
          <w:rFonts w:cstheme="minorHAnsi"/>
          <w:sz w:val="20"/>
          <w:szCs w:val="20"/>
          <w:lang w:val="tr-TR"/>
        </w:rPr>
        <w:t>Dispose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of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unused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portion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of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products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in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medical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waste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bin.</w:t>
      </w:r>
    </w:p>
    <w:p w14:paraId="6CBBF591" w14:textId="77777777" w:rsidR="00712028" w:rsidRPr="00D659A1" w:rsidRDefault="00712028" w:rsidP="003D6BEC">
      <w:pPr>
        <w:spacing w:after="0"/>
        <w:ind w:left="-426"/>
        <w:jc w:val="both"/>
        <w:rPr>
          <w:rFonts w:cstheme="minorHAnsi"/>
          <w:b/>
          <w:sz w:val="24"/>
          <w:szCs w:val="24"/>
          <w:lang w:val="tr-TR"/>
        </w:rPr>
      </w:pPr>
      <w:proofErr w:type="spellStart"/>
      <w:r w:rsidRPr="00D659A1">
        <w:rPr>
          <w:rFonts w:cstheme="minorHAnsi"/>
          <w:b/>
          <w:sz w:val="24"/>
          <w:szCs w:val="24"/>
          <w:lang w:val="tr-TR"/>
        </w:rPr>
        <w:t>Precautions</w:t>
      </w:r>
      <w:proofErr w:type="spellEnd"/>
    </w:p>
    <w:p w14:paraId="0AD9EF90" w14:textId="045399BA" w:rsidR="00712028" w:rsidRPr="007E1298" w:rsidRDefault="00712028" w:rsidP="003D6BEC">
      <w:pPr>
        <w:pStyle w:val="ListeParagraf"/>
        <w:numPr>
          <w:ilvl w:val="0"/>
          <w:numId w:val="36"/>
        </w:numPr>
        <w:ind w:left="0"/>
        <w:jc w:val="both"/>
        <w:rPr>
          <w:rFonts w:cstheme="minorHAnsi"/>
          <w:sz w:val="20"/>
          <w:szCs w:val="20"/>
          <w:lang w:val="tr-TR"/>
        </w:rPr>
      </w:pPr>
      <w:r w:rsidRPr="007E1298">
        <w:rPr>
          <w:rFonts w:cstheme="minorHAnsi"/>
          <w:sz w:val="20"/>
          <w:szCs w:val="20"/>
          <w:lang w:val="tr-TR"/>
        </w:rPr>
        <w:t xml:space="preserve">The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product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sterilisation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bag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must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be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opened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in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operating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room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, </w:t>
      </w:r>
      <w:proofErr w:type="spellStart"/>
      <w:r w:rsidRPr="007E1298">
        <w:rPr>
          <w:rFonts w:cstheme="minorHAnsi"/>
          <w:sz w:val="20"/>
          <w:szCs w:val="20"/>
          <w:lang w:val="tr-TR"/>
        </w:rPr>
        <w:t>which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is a sterile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environment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, </w:t>
      </w:r>
      <w:proofErr w:type="spellStart"/>
      <w:r w:rsidRPr="007E1298">
        <w:rPr>
          <w:rFonts w:cstheme="minorHAnsi"/>
          <w:sz w:val="20"/>
          <w:szCs w:val="20"/>
          <w:lang w:val="tr-TR"/>
        </w:rPr>
        <w:t>immediately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before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operation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and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should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not be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used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with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bare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hands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to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prevent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contamination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caused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by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user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in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application</w:t>
      </w:r>
      <w:proofErr w:type="spellEnd"/>
      <w:r w:rsidRPr="007E1298">
        <w:rPr>
          <w:rFonts w:cstheme="minorHAnsi"/>
          <w:sz w:val="20"/>
          <w:szCs w:val="20"/>
          <w:lang w:val="tr-TR"/>
        </w:rPr>
        <w:t>.</w:t>
      </w:r>
    </w:p>
    <w:p w14:paraId="65C8231B" w14:textId="69613D73" w:rsidR="00712028" w:rsidRPr="007E1298" w:rsidRDefault="00712028" w:rsidP="003D6BEC">
      <w:pPr>
        <w:pStyle w:val="ListeParagraf"/>
        <w:numPr>
          <w:ilvl w:val="0"/>
          <w:numId w:val="36"/>
        </w:numPr>
        <w:ind w:left="0"/>
        <w:jc w:val="both"/>
        <w:rPr>
          <w:rFonts w:cstheme="minorHAnsi"/>
          <w:sz w:val="20"/>
          <w:szCs w:val="20"/>
          <w:lang w:val="tr-TR"/>
        </w:rPr>
      </w:pPr>
      <w:r w:rsidRPr="007E1298">
        <w:rPr>
          <w:rFonts w:cstheme="minorHAnsi"/>
          <w:sz w:val="20"/>
          <w:szCs w:val="20"/>
          <w:lang w:val="tr-TR"/>
        </w:rPr>
        <w:t xml:space="preserve">The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product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should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only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be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used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by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surgeons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specialised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in </w:t>
      </w:r>
      <w:proofErr w:type="spellStart"/>
      <w:r w:rsidRPr="007E1298">
        <w:rPr>
          <w:rFonts w:cstheme="minorHAnsi"/>
          <w:sz w:val="20"/>
          <w:szCs w:val="20"/>
          <w:lang w:val="tr-TR"/>
        </w:rPr>
        <w:t>related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operations</w:t>
      </w:r>
      <w:proofErr w:type="spellEnd"/>
      <w:r w:rsidRPr="007E1298">
        <w:rPr>
          <w:rFonts w:cstheme="minorHAnsi"/>
          <w:sz w:val="20"/>
          <w:szCs w:val="20"/>
          <w:lang w:val="tr-TR"/>
        </w:rPr>
        <w:t>.</w:t>
      </w:r>
    </w:p>
    <w:p w14:paraId="49F7B1B1" w14:textId="23248D50" w:rsidR="00712028" w:rsidRPr="007E1298" w:rsidRDefault="00712028" w:rsidP="003D6BEC">
      <w:pPr>
        <w:pStyle w:val="ListeParagraf"/>
        <w:numPr>
          <w:ilvl w:val="0"/>
          <w:numId w:val="36"/>
        </w:numPr>
        <w:ind w:left="0"/>
        <w:jc w:val="both"/>
        <w:rPr>
          <w:rFonts w:cstheme="minorHAnsi"/>
          <w:sz w:val="20"/>
          <w:szCs w:val="20"/>
          <w:lang w:val="tr-TR"/>
        </w:rPr>
      </w:pPr>
      <w:r w:rsidRPr="007E1298">
        <w:rPr>
          <w:rFonts w:cstheme="minorHAnsi"/>
          <w:sz w:val="20"/>
          <w:szCs w:val="20"/>
          <w:lang w:val="tr-TR"/>
        </w:rPr>
        <w:lastRenderedPageBreak/>
        <w:t xml:space="preserve">The size of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product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to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be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used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in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operation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may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vary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depending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on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decision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of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surgeon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who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will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perform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operation</w:t>
      </w:r>
      <w:proofErr w:type="spellEnd"/>
      <w:r w:rsidRPr="007E1298">
        <w:rPr>
          <w:rFonts w:cstheme="minorHAnsi"/>
          <w:sz w:val="20"/>
          <w:szCs w:val="20"/>
          <w:lang w:val="tr-TR"/>
        </w:rPr>
        <w:t>.</w:t>
      </w:r>
    </w:p>
    <w:p w14:paraId="3E68BDA0" w14:textId="2902D278" w:rsidR="00712028" w:rsidRPr="007E1298" w:rsidRDefault="00712028" w:rsidP="003D6BEC">
      <w:pPr>
        <w:pStyle w:val="ListeParagraf"/>
        <w:numPr>
          <w:ilvl w:val="0"/>
          <w:numId w:val="36"/>
        </w:numPr>
        <w:ind w:left="0"/>
        <w:jc w:val="both"/>
        <w:rPr>
          <w:rFonts w:cstheme="minorHAnsi"/>
          <w:sz w:val="20"/>
          <w:szCs w:val="20"/>
          <w:lang w:val="tr-TR"/>
        </w:rPr>
      </w:pPr>
      <w:r w:rsidRPr="007E1298">
        <w:rPr>
          <w:rFonts w:cstheme="minorHAnsi"/>
          <w:sz w:val="20"/>
          <w:szCs w:val="20"/>
          <w:lang w:val="tr-TR"/>
        </w:rPr>
        <w:t xml:space="preserve">The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surgeon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should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have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different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sizes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of PTFE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Felt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with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him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/her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to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use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when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a </w:t>
      </w:r>
      <w:proofErr w:type="spellStart"/>
      <w:r w:rsidRPr="007E1298">
        <w:rPr>
          <w:rFonts w:cstheme="minorHAnsi"/>
          <w:sz w:val="20"/>
          <w:szCs w:val="20"/>
          <w:lang w:val="tr-TR"/>
        </w:rPr>
        <w:t>different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size is </w:t>
      </w:r>
      <w:proofErr w:type="spellStart"/>
      <w:r w:rsidRPr="007E1298">
        <w:rPr>
          <w:rFonts w:cstheme="minorHAnsi"/>
          <w:sz w:val="20"/>
          <w:szCs w:val="20"/>
          <w:lang w:val="tr-TR"/>
        </w:rPr>
        <w:t>required</w:t>
      </w:r>
      <w:proofErr w:type="spellEnd"/>
      <w:r w:rsidRPr="007E1298">
        <w:rPr>
          <w:rFonts w:cstheme="minorHAnsi"/>
          <w:sz w:val="20"/>
          <w:szCs w:val="20"/>
          <w:lang w:val="tr-TR"/>
        </w:rPr>
        <w:t>.</w:t>
      </w:r>
    </w:p>
    <w:p w14:paraId="533F734C" w14:textId="3EF9658D" w:rsidR="00712028" w:rsidRPr="007E1298" w:rsidRDefault="00712028" w:rsidP="003D6BEC">
      <w:pPr>
        <w:pStyle w:val="ListeParagraf"/>
        <w:numPr>
          <w:ilvl w:val="0"/>
          <w:numId w:val="36"/>
        </w:numPr>
        <w:ind w:left="0"/>
        <w:jc w:val="both"/>
        <w:rPr>
          <w:rFonts w:cstheme="minorHAnsi"/>
          <w:sz w:val="20"/>
          <w:szCs w:val="20"/>
          <w:lang w:val="tr-TR"/>
        </w:rPr>
      </w:pPr>
      <w:proofErr w:type="spellStart"/>
      <w:r w:rsidRPr="007E1298">
        <w:rPr>
          <w:rFonts w:cstheme="minorHAnsi"/>
          <w:sz w:val="20"/>
          <w:szCs w:val="20"/>
          <w:lang w:val="tr-TR"/>
        </w:rPr>
        <w:t>Before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use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, it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should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be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checked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whether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package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is </w:t>
      </w:r>
      <w:proofErr w:type="spellStart"/>
      <w:r w:rsidRPr="007E1298">
        <w:rPr>
          <w:rFonts w:cstheme="minorHAnsi"/>
          <w:sz w:val="20"/>
          <w:szCs w:val="20"/>
          <w:lang w:val="tr-TR"/>
        </w:rPr>
        <w:t>damaged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in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terms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of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sterility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of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product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. </w:t>
      </w:r>
    </w:p>
    <w:p w14:paraId="44371216" w14:textId="5104A487" w:rsidR="00712028" w:rsidRPr="007E1298" w:rsidRDefault="00712028" w:rsidP="003D6BEC">
      <w:pPr>
        <w:pStyle w:val="ListeParagraf"/>
        <w:numPr>
          <w:ilvl w:val="0"/>
          <w:numId w:val="36"/>
        </w:numPr>
        <w:ind w:left="0"/>
        <w:jc w:val="both"/>
        <w:rPr>
          <w:rFonts w:cstheme="minorHAnsi"/>
          <w:sz w:val="20"/>
          <w:szCs w:val="20"/>
          <w:lang w:val="tr-TR"/>
        </w:rPr>
      </w:pPr>
      <w:proofErr w:type="spellStart"/>
      <w:r w:rsidRPr="007E1298">
        <w:rPr>
          <w:rFonts w:cstheme="minorHAnsi"/>
          <w:sz w:val="20"/>
          <w:szCs w:val="20"/>
          <w:lang w:val="tr-TR"/>
        </w:rPr>
        <w:t>Contact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of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product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with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any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object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should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be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avoided</w:t>
      </w:r>
      <w:proofErr w:type="spellEnd"/>
      <w:r w:rsidRPr="007E1298">
        <w:rPr>
          <w:rFonts w:cstheme="minorHAnsi"/>
          <w:sz w:val="20"/>
          <w:szCs w:val="20"/>
          <w:lang w:val="tr-TR"/>
        </w:rPr>
        <w:t>.</w:t>
      </w:r>
    </w:p>
    <w:p w14:paraId="0FBDA9EA" w14:textId="1D3EDCE6" w:rsidR="00712028" w:rsidRPr="007E1298" w:rsidRDefault="00712028" w:rsidP="003D6BEC">
      <w:pPr>
        <w:pStyle w:val="ListeParagraf"/>
        <w:numPr>
          <w:ilvl w:val="0"/>
          <w:numId w:val="36"/>
        </w:numPr>
        <w:ind w:left="0"/>
        <w:jc w:val="both"/>
        <w:rPr>
          <w:rFonts w:cstheme="minorHAnsi"/>
          <w:sz w:val="20"/>
          <w:szCs w:val="20"/>
          <w:lang w:val="tr-TR"/>
        </w:rPr>
      </w:pPr>
      <w:r w:rsidRPr="007E1298">
        <w:rPr>
          <w:rFonts w:cstheme="minorHAnsi"/>
          <w:sz w:val="20"/>
          <w:szCs w:val="20"/>
          <w:lang w:val="tr-TR"/>
        </w:rPr>
        <w:t xml:space="preserve">The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product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should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not be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reused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under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any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circumstances</w:t>
      </w:r>
      <w:proofErr w:type="spellEnd"/>
      <w:r w:rsidRPr="007E1298">
        <w:rPr>
          <w:rFonts w:cstheme="minorHAnsi"/>
          <w:sz w:val="20"/>
          <w:szCs w:val="20"/>
          <w:lang w:val="tr-TR"/>
        </w:rPr>
        <w:t>.</w:t>
      </w:r>
    </w:p>
    <w:p w14:paraId="7A2C3A44" w14:textId="67393E44" w:rsidR="00712028" w:rsidRPr="007E1298" w:rsidRDefault="00712028" w:rsidP="003D6BEC">
      <w:pPr>
        <w:pStyle w:val="ListeParagraf"/>
        <w:numPr>
          <w:ilvl w:val="0"/>
          <w:numId w:val="36"/>
        </w:numPr>
        <w:ind w:left="0"/>
        <w:jc w:val="both"/>
        <w:rPr>
          <w:rFonts w:cstheme="minorHAnsi"/>
          <w:sz w:val="20"/>
          <w:szCs w:val="20"/>
          <w:lang w:val="tr-TR"/>
        </w:rPr>
      </w:pPr>
      <w:proofErr w:type="spellStart"/>
      <w:r w:rsidRPr="007E1298">
        <w:rPr>
          <w:rFonts w:cstheme="minorHAnsi"/>
          <w:sz w:val="20"/>
          <w:szCs w:val="20"/>
          <w:lang w:val="tr-TR"/>
        </w:rPr>
        <w:t>It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should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be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transported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and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stored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in </w:t>
      </w:r>
      <w:proofErr w:type="spellStart"/>
      <w:r w:rsidRPr="007E1298">
        <w:rPr>
          <w:rFonts w:cstheme="minorHAnsi"/>
          <w:sz w:val="20"/>
          <w:szCs w:val="20"/>
          <w:lang w:val="tr-TR"/>
        </w:rPr>
        <w:t>environments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away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from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direct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sunlight</w:t>
      </w:r>
      <w:proofErr w:type="spellEnd"/>
      <w:r w:rsidRPr="007E1298">
        <w:rPr>
          <w:rFonts w:cstheme="minorHAnsi"/>
          <w:sz w:val="20"/>
          <w:szCs w:val="20"/>
          <w:lang w:val="tr-TR"/>
        </w:rPr>
        <w:t>.</w:t>
      </w:r>
    </w:p>
    <w:p w14:paraId="0DC42EC1" w14:textId="16B04F2E" w:rsidR="00712028" w:rsidRPr="007E1298" w:rsidRDefault="00712028" w:rsidP="003D6BEC">
      <w:pPr>
        <w:pStyle w:val="ListeParagraf"/>
        <w:numPr>
          <w:ilvl w:val="0"/>
          <w:numId w:val="36"/>
        </w:numPr>
        <w:ind w:left="0"/>
        <w:jc w:val="both"/>
        <w:rPr>
          <w:rFonts w:cstheme="minorHAnsi"/>
          <w:sz w:val="20"/>
          <w:szCs w:val="20"/>
          <w:lang w:val="tr-TR"/>
        </w:rPr>
      </w:pPr>
      <w:r w:rsidRPr="007E1298">
        <w:rPr>
          <w:rFonts w:cstheme="minorHAnsi"/>
          <w:sz w:val="20"/>
          <w:szCs w:val="20"/>
          <w:lang w:val="tr-TR"/>
        </w:rPr>
        <w:t xml:space="preserve">The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user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manual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must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be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read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carefully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before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using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product</w:t>
      </w:r>
      <w:proofErr w:type="spellEnd"/>
      <w:r w:rsidRPr="007E1298">
        <w:rPr>
          <w:rFonts w:cstheme="minorHAnsi"/>
          <w:sz w:val="20"/>
          <w:szCs w:val="20"/>
          <w:lang w:val="tr-TR"/>
        </w:rPr>
        <w:t>.</w:t>
      </w:r>
    </w:p>
    <w:p w14:paraId="3A4252E4" w14:textId="66638CED" w:rsidR="00712028" w:rsidRPr="007E1298" w:rsidRDefault="00712028" w:rsidP="003D6BEC">
      <w:pPr>
        <w:pStyle w:val="ListeParagraf"/>
        <w:numPr>
          <w:ilvl w:val="0"/>
          <w:numId w:val="36"/>
        </w:numPr>
        <w:ind w:left="0"/>
        <w:jc w:val="both"/>
        <w:rPr>
          <w:rFonts w:cstheme="minorHAnsi"/>
          <w:sz w:val="20"/>
          <w:szCs w:val="20"/>
          <w:lang w:val="tr-TR"/>
        </w:rPr>
      </w:pPr>
      <w:proofErr w:type="spellStart"/>
      <w:r w:rsidRPr="007E1298">
        <w:rPr>
          <w:rFonts w:cstheme="minorHAnsi"/>
          <w:sz w:val="20"/>
          <w:szCs w:val="20"/>
          <w:lang w:val="tr-TR"/>
        </w:rPr>
        <w:t>Products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with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torn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and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damaged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packages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are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not sterile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and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should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not be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used</w:t>
      </w:r>
      <w:proofErr w:type="spellEnd"/>
      <w:r w:rsidRPr="007E1298">
        <w:rPr>
          <w:rFonts w:cstheme="minorHAnsi"/>
          <w:sz w:val="20"/>
          <w:szCs w:val="20"/>
          <w:lang w:val="tr-TR"/>
        </w:rPr>
        <w:t>.</w:t>
      </w:r>
    </w:p>
    <w:p w14:paraId="1D72D82F" w14:textId="13719FAF" w:rsidR="00712028" w:rsidRPr="007E1298" w:rsidRDefault="00712028" w:rsidP="003D6BEC">
      <w:pPr>
        <w:pStyle w:val="ListeParagraf"/>
        <w:numPr>
          <w:ilvl w:val="0"/>
          <w:numId w:val="36"/>
        </w:numPr>
        <w:ind w:left="0"/>
        <w:jc w:val="both"/>
        <w:rPr>
          <w:rFonts w:cstheme="minorHAnsi"/>
          <w:sz w:val="20"/>
          <w:szCs w:val="20"/>
          <w:lang w:val="tr-TR"/>
        </w:rPr>
      </w:pPr>
      <w:r w:rsidRPr="007E1298">
        <w:rPr>
          <w:rFonts w:cstheme="minorHAnsi"/>
          <w:sz w:val="20"/>
          <w:szCs w:val="20"/>
          <w:lang w:val="tr-TR"/>
        </w:rPr>
        <w:t xml:space="preserve">Transport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and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storage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must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be done in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such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a </w:t>
      </w:r>
      <w:proofErr w:type="spellStart"/>
      <w:r w:rsidRPr="007E1298">
        <w:rPr>
          <w:rFonts w:cstheme="minorHAnsi"/>
          <w:sz w:val="20"/>
          <w:szCs w:val="20"/>
          <w:lang w:val="tr-TR"/>
        </w:rPr>
        <w:t>way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that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packages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are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not </w:t>
      </w:r>
      <w:proofErr w:type="spellStart"/>
      <w:r w:rsidRPr="007E1298">
        <w:rPr>
          <w:rFonts w:cstheme="minorHAnsi"/>
          <w:sz w:val="20"/>
          <w:szCs w:val="20"/>
          <w:lang w:val="tr-TR"/>
        </w:rPr>
        <w:t>damaged</w:t>
      </w:r>
      <w:proofErr w:type="spellEnd"/>
      <w:r w:rsidRPr="007E1298">
        <w:rPr>
          <w:rFonts w:cstheme="minorHAnsi"/>
          <w:sz w:val="20"/>
          <w:szCs w:val="20"/>
          <w:lang w:val="tr-TR"/>
        </w:rPr>
        <w:t>.</w:t>
      </w:r>
    </w:p>
    <w:p w14:paraId="59DC575E" w14:textId="33D6E09F" w:rsidR="00712028" w:rsidRPr="007E1298" w:rsidRDefault="00712028" w:rsidP="003D6BEC">
      <w:pPr>
        <w:pStyle w:val="ListeParagraf"/>
        <w:numPr>
          <w:ilvl w:val="0"/>
          <w:numId w:val="36"/>
        </w:numPr>
        <w:ind w:left="0"/>
        <w:jc w:val="both"/>
        <w:rPr>
          <w:rFonts w:cstheme="minorHAnsi"/>
          <w:sz w:val="20"/>
          <w:szCs w:val="20"/>
          <w:lang w:val="tr-TR"/>
        </w:rPr>
      </w:pPr>
      <w:proofErr w:type="spellStart"/>
      <w:r w:rsidRPr="007E1298">
        <w:rPr>
          <w:rFonts w:cstheme="minorHAnsi"/>
          <w:sz w:val="20"/>
          <w:szCs w:val="20"/>
          <w:lang w:val="tr-TR"/>
        </w:rPr>
        <w:t>Heavy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materials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should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not be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placed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on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boxes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during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sorting</w:t>
      </w:r>
      <w:proofErr w:type="spellEnd"/>
      <w:r w:rsidRPr="007E1298">
        <w:rPr>
          <w:rFonts w:cstheme="minorHAnsi"/>
          <w:sz w:val="20"/>
          <w:szCs w:val="20"/>
          <w:lang w:val="tr-TR"/>
        </w:rPr>
        <w:t>.</w:t>
      </w:r>
    </w:p>
    <w:p w14:paraId="7510983F" w14:textId="350AB954" w:rsidR="00712028" w:rsidRPr="007E1298" w:rsidRDefault="00712028" w:rsidP="003D6BEC">
      <w:pPr>
        <w:pStyle w:val="ListeParagraf"/>
        <w:numPr>
          <w:ilvl w:val="0"/>
          <w:numId w:val="36"/>
        </w:numPr>
        <w:ind w:left="0"/>
        <w:jc w:val="both"/>
        <w:rPr>
          <w:rFonts w:cstheme="minorHAnsi"/>
          <w:sz w:val="20"/>
          <w:szCs w:val="20"/>
          <w:lang w:val="tr-TR"/>
        </w:rPr>
      </w:pPr>
      <w:proofErr w:type="spellStart"/>
      <w:r w:rsidRPr="007E1298">
        <w:rPr>
          <w:rFonts w:cstheme="minorHAnsi"/>
          <w:sz w:val="20"/>
          <w:szCs w:val="20"/>
          <w:lang w:val="tr-TR"/>
        </w:rPr>
        <w:t>Products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with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expired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expiry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dates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should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not be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used</w:t>
      </w:r>
      <w:proofErr w:type="spellEnd"/>
      <w:r w:rsidRPr="007E1298">
        <w:rPr>
          <w:rFonts w:cstheme="minorHAnsi"/>
          <w:sz w:val="20"/>
          <w:szCs w:val="20"/>
          <w:lang w:val="tr-TR"/>
        </w:rPr>
        <w:t>.</w:t>
      </w:r>
    </w:p>
    <w:p w14:paraId="18ADA6B2" w14:textId="7061683A" w:rsidR="00712028" w:rsidRPr="007E1298" w:rsidRDefault="00712028" w:rsidP="003D6BEC">
      <w:pPr>
        <w:pStyle w:val="ListeParagraf"/>
        <w:numPr>
          <w:ilvl w:val="0"/>
          <w:numId w:val="36"/>
        </w:numPr>
        <w:ind w:left="0"/>
        <w:jc w:val="both"/>
        <w:rPr>
          <w:rFonts w:cstheme="minorHAnsi"/>
          <w:sz w:val="20"/>
          <w:szCs w:val="20"/>
          <w:lang w:val="tr-TR"/>
        </w:rPr>
      </w:pPr>
      <w:proofErr w:type="spellStart"/>
      <w:r w:rsidRPr="007E1298">
        <w:rPr>
          <w:rFonts w:cstheme="minorHAnsi"/>
          <w:sz w:val="20"/>
          <w:szCs w:val="20"/>
          <w:lang w:val="tr-TR"/>
        </w:rPr>
        <w:t>This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product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must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not be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sterilised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again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under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any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circumstances</w:t>
      </w:r>
      <w:proofErr w:type="spellEnd"/>
      <w:r w:rsidRPr="007E1298">
        <w:rPr>
          <w:rFonts w:cstheme="minorHAnsi"/>
          <w:sz w:val="20"/>
          <w:szCs w:val="20"/>
          <w:lang w:val="tr-TR"/>
        </w:rPr>
        <w:t>.</w:t>
      </w:r>
    </w:p>
    <w:p w14:paraId="58E0AD3D" w14:textId="02EF5CAA" w:rsidR="00712028" w:rsidRPr="007E1298" w:rsidRDefault="00712028" w:rsidP="003D6BEC">
      <w:pPr>
        <w:pStyle w:val="ListeParagraf"/>
        <w:numPr>
          <w:ilvl w:val="0"/>
          <w:numId w:val="36"/>
        </w:numPr>
        <w:ind w:left="0"/>
        <w:jc w:val="both"/>
        <w:rPr>
          <w:rFonts w:cstheme="minorHAnsi"/>
          <w:sz w:val="20"/>
          <w:szCs w:val="20"/>
          <w:lang w:val="tr-TR"/>
        </w:rPr>
      </w:pPr>
      <w:r w:rsidRPr="007E1298">
        <w:rPr>
          <w:rFonts w:cstheme="minorHAnsi"/>
          <w:sz w:val="20"/>
          <w:szCs w:val="20"/>
          <w:lang w:val="tr-TR"/>
        </w:rPr>
        <w:t xml:space="preserve">The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entire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product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or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remainder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of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product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must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not be re-</w:t>
      </w:r>
      <w:proofErr w:type="spellStart"/>
      <w:r w:rsidRPr="007E1298">
        <w:rPr>
          <w:rFonts w:cstheme="minorHAnsi"/>
          <w:sz w:val="20"/>
          <w:szCs w:val="20"/>
          <w:lang w:val="tr-TR"/>
        </w:rPr>
        <w:t>sterilised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by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purchaser</w:t>
      </w:r>
      <w:proofErr w:type="spellEnd"/>
      <w:r w:rsidRPr="007E1298">
        <w:rPr>
          <w:rFonts w:cstheme="minorHAnsi"/>
          <w:sz w:val="20"/>
          <w:szCs w:val="20"/>
          <w:lang w:val="tr-TR"/>
        </w:rPr>
        <w:t>.</w:t>
      </w:r>
    </w:p>
    <w:p w14:paraId="3E62EE4D" w14:textId="683467E5" w:rsidR="00712028" w:rsidRPr="007E1298" w:rsidRDefault="00712028" w:rsidP="003D6BEC">
      <w:pPr>
        <w:pStyle w:val="ListeParagraf"/>
        <w:numPr>
          <w:ilvl w:val="0"/>
          <w:numId w:val="36"/>
        </w:numPr>
        <w:ind w:left="0"/>
        <w:jc w:val="both"/>
        <w:rPr>
          <w:rFonts w:cstheme="minorHAnsi"/>
          <w:sz w:val="20"/>
          <w:szCs w:val="20"/>
          <w:lang w:val="tr-TR"/>
        </w:rPr>
      </w:pPr>
      <w:proofErr w:type="spellStart"/>
      <w:r w:rsidRPr="007E1298">
        <w:rPr>
          <w:rFonts w:cstheme="minorHAnsi"/>
          <w:sz w:val="20"/>
          <w:szCs w:val="20"/>
          <w:lang w:val="tr-TR"/>
        </w:rPr>
        <w:t>Nevertheless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,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manufacturer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and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supplier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accept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no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responsibility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if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product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is re-</w:t>
      </w:r>
      <w:proofErr w:type="spellStart"/>
      <w:r w:rsidRPr="007E1298">
        <w:rPr>
          <w:rFonts w:cstheme="minorHAnsi"/>
          <w:sz w:val="20"/>
          <w:szCs w:val="20"/>
          <w:lang w:val="tr-TR"/>
        </w:rPr>
        <w:t>sterilised</w:t>
      </w:r>
      <w:proofErr w:type="spellEnd"/>
      <w:r w:rsidRPr="007E1298">
        <w:rPr>
          <w:rFonts w:cstheme="minorHAnsi"/>
          <w:sz w:val="20"/>
          <w:szCs w:val="20"/>
          <w:lang w:val="tr-TR"/>
        </w:rPr>
        <w:t>.</w:t>
      </w:r>
    </w:p>
    <w:p w14:paraId="745CE473" w14:textId="7103BF72" w:rsidR="00712028" w:rsidRPr="007E1298" w:rsidRDefault="00712028" w:rsidP="003D6BEC">
      <w:pPr>
        <w:pStyle w:val="ListeParagraf"/>
        <w:numPr>
          <w:ilvl w:val="0"/>
          <w:numId w:val="36"/>
        </w:numPr>
        <w:ind w:left="0"/>
        <w:jc w:val="both"/>
        <w:rPr>
          <w:rFonts w:cstheme="minorHAnsi"/>
          <w:sz w:val="20"/>
          <w:szCs w:val="20"/>
          <w:lang w:val="tr-TR"/>
        </w:rPr>
      </w:pPr>
      <w:proofErr w:type="spellStart"/>
      <w:r w:rsidRPr="007E1298">
        <w:rPr>
          <w:rFonts w:cstheme="minorHAnsi"/>
          <w:sz w:val="20"/>
          <w:szCs w:val="20"/>
          <w:lang w:val="tr-TR"/>
        </w:rPr>
        <w:t>If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there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is a </w:t>
      </w:r>
      <w:proofErr w:type="spellStart"/>
      <w:r w:rsidRPr="007E1298">
        <w:rPr>
          <w:rFonts w:cstheme="minorHAnsi"/>
          <w:sz w:val="20"/>
          <w:szCs w:val="20"/>
          <w:lang w:val="tr-TR"/>
        </w:rPr>
        <w:t>foreign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substance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in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product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during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use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of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product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and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if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it is </w:t>
      </w:r>
      <w:proofErr w:type="spellStart"/>
      <w:r w:rsidRPr="007E1298">
        <w:rPr>
          <w:rFonts w:cstheme="minorHAnsi"/>
          <w:sz w:val="20"/>
          <w:szCs w:val="20"/>
          <w:lang w:val="tr-TR"/>
        </w:rPr>
        <w:t>used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, it </w:t>
      </w:r>
      <w:proofErr w:type="spellStart"/>
      <w:r w:rsidRPr="007E1298">
        <w:rPr>
          <w:rFonts w:cstheme="minorHAnsi"/>
          <w:sz w:val="20"/>
          <w:szCs w:val="20"/>
          <w:lang w:val="tr-TR"/>
        </w:rPr>
        <w:t>causes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infection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,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toxic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effect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for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patient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. </w:t>
      </w:r>
      <w:proofErr w:type="spellStart"/>
      <w:r w:rsidRPr="007E1298">
        <w:rPr>
          <w:rFonts w:cstheme="minorHAnsi"/>
          <w:sz w:val="20"/>
          <w:szCs w:val="20"/>
          <w:lang w:val="tr-TR"/>
        </w:rPr>
        <w:t>If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there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is </w:t>
      </w:r>
      <w:proofErr w:type="spellStart"/>
      <w:r w:rsidRPr="007E1298">
        <w:rPr>
          <w:rFonts w:cstheme="minorHAnsi"/>
          <w:sz w:val="20"/>
          <w:szCs w:val="20"/>
          <w:lang w:val="tr-TR"/>
        </w:rPr>
        <w:t>foreign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matter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in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product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,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product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should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not be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used</w:t>
      </w:r>
      <w:proofErr w:type="spellEnd"/>
      <w:r w:rsidRPr="007E1298">
        <w:rPr>
          <w:rFonts w:cstheme="minorHAnsi"/>
          <w:sz w:val="20"/>
          <w:szCs w:val="20"/>
          <w:lang w:val="tr-TR"/>
        </w:rPr>
        <w:t>.</w:t>
      </w:r>
    </w:p>
    <w:p w14:paraId="2AB4FFDF" w14:textId="371F3A7B" w:rsidR="00712028" w:rsidRPr="007E1298" w:rsidRDefault="00712028" w:rsidP="003D6BEC">
      <w:pPr>
        <w:pStyle w:val="ListeParagraf"/>
        <w:numPr>
          <w:ilvl w:val="0"/>
          <w:numId w:val="36"/>
        </w:numPr>
        <w:ind w:left="0"/>
        <w:jc w:val="both"/>
        <w:rPr>
          <w:rFonts w:cstheme="minorHAnsi"/>
          <w:sz w:val="20"/>
          <w:szCs w:val="20"/>
          <w:lang w:val="tr-TR"/>
        </w:rPr>
      </w:pPr>
      <w:proofErr w:type="spellStart"/>
      <w:r w:rsidRPr="007E1298">
        <w:rPr>
          <w:rFonts w:cstheme="minorHAnsi"/>
          <w:sz w:val="20"/>
          <w:szCs w:val="20"/>
          <w:lang w:val="tr-TR"/>
        </w:rPr>
        <w:t>Linting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or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disintegration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of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product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during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use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and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falling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of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particles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into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heart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or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vein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as a </w:t>
      </w:r>
      <w:proofErr w:type="spellStart"/>
      <w:r w:rsidRPr="007E1298">
        <w:rPr>
          <w:rFonts w:cstheme="minorHAnsi"/>
          <w:sz w:val="20"/>
          <w:szCs w:val="20"/>
          <w:lang w:val="tr-TR"/>
        </w:rPr>
        <w:t>result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of </w:t>
      </w:r>
      <w:proofErr w:type="spellStart"/>
      <w:r w:rsidRPr="007E1298">
        <w:rPr>
          <w:rFonts w:cstheme="minorHAnsi"/>
          <w:sz w:val="20"/>
          <w:szCs w:val="20"/>
          <w:lang w:val="tr-TR"/>
        </w:rPr>
        <w:t>use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may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cause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micro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embolisation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and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tissue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loss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. The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linting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or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disintegrated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product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should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not be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used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by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physician</w:t>
      </w:r>
      <w:proofErr w:type="spellEnd"/>
      <w:r w:rsidRPr="007E1298">
        <w:rPr>
          <w:rFonts w:cstheme="minorHAnsi"/>
          <w:sz w:val="20"/>
          <w:szCs w:val="20"/>
          <w:lang w:val="tr-TR"/>
        </w:rPr>
        <w:t>.</w:t>
      </w:r>
    </w:p>
    <w:p w14:paraId="7CC8DDA8" w14:textId="346FCF39" w:rsidR="00712028" w:rsidRPr="007E1298" w:rsidRDefault="00712028" w:rsidP="00602776">
      <w:pPr>
        <w:pStyle w:val="ListeParagraf"/>
        <w:numPr>
          <w:ilvl w:val="0"/>
          <w:numId w:val="36"/>
        </w:numPr>
        <w:ind w:left="0"/>
        <w:jc w:val="both"/>
        <w:rPr>
          <w:rFonts w:cstheme="minorHAnsi"/>
          <w:sz w:val="20"/>
          <w:szCs w:val="20"/>
          <w:lang w:val="tr-TR"/>
        </w:rPr>
      </w:pPr>
      <w:proofErr w:type="spellStart"/>
      <w:r w:rsidRPr="007E1298">
        <w:rPr>
          <w:rFonts w:cstheme="minorHAnsi"/>
          <w:sz w:val="20"/>
          <w:szCs w:val="20"/>
          <w:lang w:val="tr-TR"/>
        </w:rPr>
        <w:t>If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product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deteriorates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during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use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and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this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product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is </w:t>
      </w:r>
      <w:proofErr w:type="spellStart"/>
      <w:r w:rsidRPr="007E1298">
        <w:rPr>
          <w:rFonts w:cstheme="minorHAnsi"/>
          <w:sz w:val="20"/>
          <w:szCs w:val="20"/>
          <w:lang w:val="tr-TR"/>
        </w:rPr>
        <w:t>used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,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expected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performance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of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product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cannot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be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obtained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. </w:t>
      </w:r>
      <w:proofErr w:type="spellStart"/>
      <w:r w:rsidRPr="007E1298">
        <w:rPr>
          <w:rFonts w:cstheme="minorHAnsi"/>
          <w:sz w:val="20"/>
          <w:szCs w:val="20"/>
          <w:lang w:val="tr-TR"/>
        </w:rPr>
        <w:t>It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causes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prolongation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of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treatment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. </w:t>
      </w:r>
      <w:proofErr w:type="spellStart"/>
      <w:r w:rsidRPr="007E1298">
        <w:rPr>
          <w:rFonts w:cstheme="minorHAnsi"/>
          <w:sz w:val="20"/>
          <w:szCs w:val="20"/>
          <w:lang w:val="tr-TR"/>
        </w:rPr>
        <w:t>Deteriorated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products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should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not be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used</w:t>
      </w:r>
      <w:proofErr w:type="spellEnd"/>
      <w:r w:rsidRPr="007E1298">
        <w:rPr>
          <w:rFonts w:cstheme="minorHAnsi"/>
          <w:sz w:val="20"/>
          <w:szCs w:val="20"/>
          <w:lang w:val="tr-TR"/>
        </w:rPr>
        <w:t>.</w:t>
      </w:r>
    </w:p>
    <w:p w14:paraId="0E319C71" w14:textId="79859005" w:rsidR="00712028" w:rsidRDefault="00712028" w:rsidP="00602776">
      <w:pPr>
        <w:pStyle w:val="ListeParagraf"/>
        <w:numPr>
          <w:ilvl w:val="0"/>
          <w:numId w:val="36"/>
        </w:numPr>
        <w:ind w:left="0"/>
        <w:jc w:val="both"/>
        <w:rPr>
          <w:rFonts w:cstheme="minorHAnsi"/>
          <w:sz w:val="20"/>
          <w:szCs w:val="20"/>
          <w:lang w:val="tr-TR"/>
        </w:rPr>
      </w:pPr>
      <w:proofErr w:type="spellStart"/>
      <w:r w:rsidRPr="007E1298">
        <w:rPr>
          <w:rFonts w:cstheme="minorHAnsi"/>
          <w:sz w:val="20"/>
          <w:szCs w:val="20"/>
          <w:lang w:val="tr-TR"/>
        </w:rPr>
        <w:t>If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force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is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applied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during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product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use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and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product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deteriorates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and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is </w:t>
      </w:r>
      <w:proofErr w:type="spellStart"/>
      <w:r w:rsidRPr="007E1298">
        <w:rPr>
          <w:rFonts w:cstheme="minorHAnsi"/>
          <w:sz w:val="20"/>
          <w:szCs w:val="20"/>
          <w:lang w:val="tr-TR"/>
        </w:rPr>
        <w:t>used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,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product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cannot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be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expected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to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perform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as </w:t>
      </w:r>
      <w:proofErr w:type="spellStart"/>
      <w:r w:rsidRPr="007E1298">
        <w:rPr>
          <w:rFonts w:cstheme="minorHAnsi"/>
          <w:sz w:val="20"/>
          <w:szCs w:val="20"/>
          <w:lang w:val="tr-TR"/>
        </w:rPr>
        <w:t>expected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. No </w:t>
      </w:r>
      <w:proofErr w:type="spellStart"/>
      <w:r w:rsidRPr="007E1298">
        <w:rPr>
          <w:rFonts w:cstheme="minorHAnsi"/>
          <w:sz w:val="20"/>
          <w:szCs w:val="20"/>
          <w:lang w:val="tr-TR"/>
        </w:rPr>
        <w:t>force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should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be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applied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to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product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and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it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should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not </w:t>
      </w:r>
      <w:proofErr w:type="spellStart"/>
      <w:r w:rsidRPr="007E1298">
        <w:rPr>
          <w:rFonts w:cstheme="minorHAnsi"/>
          <w:sz w:val="20"/>
          <w:szCs w:val="20"/>
          <w:lang w:val="tr-TR"/>
        </w:rPr>
        <w:t>deteriorate</w:t>
      </w:r>
      <w:proofErr w:type="spellEnd"/>
      <w:r w:rsidRPr="007E1298">
        <w:rPr>
          <w:rFonts w:cstheme="minorHAnsi"/>
          <w:sz w:val="20"/>
          <w:szCs w:val="20"/>
          <w:lang w:val="tr-TR"/>
        </w:rPr>
        <w:t>.</w:t>
      </w:r>
    </w:p>
    <w:p w14:paraId="4CACC72E" w14:textId="13DCAE0A" w:rsidR="00602776" w:rsidRPr="00602776" w:rsidRDefault="00602776" w:rsidP="00602776">
      <w:pPr>
        <w:pStyle w:val="ListeParagraf"/>
        <w:numPr>
          <w:ilvl w:val="0"/>
          <w:numId w:val="36"/>
        </w:numPr>
        <w:ind w:left="0"/>
        <w:jc w:val="both"/>
        <w:rPr>
          <w:rFonts w:cstheme="minorHAnsi"/>
          <w:sz w:val="20"/>
          <w:szCs w:val="20"/>
          <w:lang w:val="tr-TR"/>
        </w:rPr>
      </w:pPr>
      <w:proofErr w:type="spellStart"/>
      <w:r w:rsidRPr="00602776">
        <w:rPr>
          <w:rFonts w:cstheme="minorHAnsi"/>
          <w:sz w:val="20"/>
          <w:szCs w:val="20"/>
          <w:lang w:val="tr-TR"/>
        </w:rPr>
        <w:t>Avoid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02776">
        <w:rPr>
          <w:rFonts w:cstheme="minorHAnsi"/>
          <w:sz w:val="20"/>
          <w:szCs w:val="20"/>
          <w:lang w:val="tr-TR"/>
        </w:rPr>
        <w:t>excessive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02776">
        <w:rPr>
          <w:rFonts w:cstheme="minorHAnsi"/>
          <w:sz w:val="20"/>
          <w:szCs w:val="20"/>
          <w:lang w:val="tr-TR"/>
        </w:rPr>
        <w:t>touching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 of </w:t>
      </w:r>
      <w:proofErr w:type="spellStart"/>
      <w:r w:rsidRPr="00602776">
        <w:rPr>
          <w:rFonts w:cstheme="minorHAnsi"/>
          <w:sz w:val="20"/>
          <w:szCs w:val="20"/>
          <w:lang w:val="tr-TR"/>
        </w:rPr>
        <w:t>the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02776">
        <w:rPr>
          <w:rFonts w:cstheme="minorHAnsi"/>
          <w:sz w:val="20"/>
          <w:szCs w:val="20"/>
          <w:lang w:val="tr-TR"/>
        </w:rPr>
        <w:t>felt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02776">
        <w:rPr>
          <w:rFonts w:cstheme="minorHAnsi"/>
          <w:sz w:val="20"/>
          <w:szCs w:val="20"/>
          <w:lang w:val="tr-TR"/>
        </w:rPr>
        <w:t>surface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02776">
        <w:rPr>
          <w:rFonts w:cstheme="minorHAnsi"/>
          <w:sz w:val="20"/>
          <w:szCs w:val="20"/>
          <w:lang w:val="tr-TR"/>
        </w:rPr>
        <w:t>prior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02776">
        <w:rPr>
          <w:rFonts w:cstheme="minorHAnsi"/>
          <w:sz w:val="20"/>
          <w:szCs w:val="20"/>
          <w:lang w:val="tr-TR"/>
        </w:rPr>
        <w:t>to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02776">
        <w:rPr>
          <w:rFonts w:cstheme="minorHAnsi"/>
          <w:sz w:val="20"/>
          <w:szCs w:val="20"/>
          <w:lang w:val="tr-TR"/>
        </w:rPr>
        <w:t>use</w:t>
      </w:r>
      <w:proofErr w:type="spellEnd"/>
      <w:r w:rsidRPr="00602776">
        <w:rPr>
          <w:rFonts w:cstheme="minorHAnsi"/>
          <w:sz w:val="20"/>
          <w:szCs w:val="20"/>
          <w:lang w:val="tr-TR"/>
        </w:rPr>
        <w:t>.</w:t>
      </w:r>
    </w:p>
    <w:p w14:paraId="56CBB5C8" w14:textId="77777777" w:rsidR="005D04A6" w:rsidRPr="005D04A6" w:rsidRDefault="00602776" w:rsidP="005D04A6">
      <w:pPr>
        <w:ind w:left="-426"/>
        <w:jc w:val="both"/>
        <w:rPr>
          <w:rFonts w:cstheme="minorHAnsi"/>
          <w:sz w:val="20"/>
          <w:lang w:val="tr-TR"/>
        </w:rPr>
      </w:pPr>
      <w:proofErr w:type="spellStart"/>
      <w:r w:rsidRPr="00602776">
        <w:rPr>
          <w:rFonts w:cstheme="minorHAnsi"/>
          <w:sz w:val="20"/>
          <w:szCs w:val="20"/>
          <w:lang w:val="tr-TR"/>
        </w:rPr>
        <w:t>When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02776">
        <w:rPr>
          <w:rFonts w:cstheme="minorHAnsi"/>
          <w:sz w:val="20"/>
          <w:szCs w:val="20"/>
          <w:lang w:val="tr-TR"/>
        </w:rPr>
        <w:t>cutting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02776">
        <w:rPr>
          <w:rFonts w:cstheme="minorHAnsi"/>
          <w:sz w:val="20"/>
          <w:szCs w:val="20"/>
          <w:lang w:val="tr-TR"/>
        </w:rPr>
        <w:t>Felt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02776">
        <w:rPr>
          <w:rFonts w:cstheme="minorHAnsi"/>
          <w:sz w:val="20"/>
          <w:szCs w:val="20"/>
          <w:lang w:val="tr-TR"/>
        </w:rPr>
        <w:t>into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02776">
        <w:rPr>
          <w:rFonts w:cstheme="minorHAnsi"/>
          <w:sz w:val="20"/>
          <w:szCs w:val="20"/>
          <w:lang w:val="tr-TR"/>
        </w:rPr>
        <w:t>smaller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02776">
        <w:rPr>
          <w:rFonts w:cstheme="minorHAnsi"/>
          <w:sz w:val="20"/>
          <w:szCs w:val="20"/>
          <w:lang w:val="tr-TR"/>
        </w:rPr>
        <w:t>pieces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, it is </w:t>
      </w:r>
      <w:proofErr w:type="spellStart"/>
      <w:r w:rsidRPr="00602776">
        <w:rPr>
          <w:rFonts w:cstheme="minorHAnsi"/>
          <w:sz w:val="20"/>
          <w:szCs w:val="20"/>
          <w:lang w:val="tr-TR"/>
        </w:rPr>
        <w:t>important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02776">
        <w:rPr>
          <w:rFonts w:cstheme="minorHAnsi"/>
          <w:sz w:val="20"/>
          <w:szCs w:val="20"/>
          <w:lang w:val="tr-TR"/>
        </w:rPr>
        <w:t>to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02776">
        <w:rPr>
          <w:rFonts w:cstheme="minorHAnsi"/>
          <w:sz w:val="20"/>
          <w:szCs w:val="20"/>
          <w:lang w:val="tr-TR"/>
        </w:rPr>
        <w:t>use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 a </w:t>
      </w:r>
      <w:proofErr w:type="spellStart"/>
      <w:r w:rsidRPr="00602776">
        <w:rPr>
          <w:rFonts w:cstheme="minorHAnsi"/>
          <w:sz w:val="20"/>
          <w:szCs w:val="20"/>
          <w:lang w:val="tr-TR"/>
        </w:rPr>
        <w:t>sharp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02776">
        <w:rPr>
          <w:rFonts w:cstheme="minorHAnsi"/>
          <w:sz w:val="20"/>
          <w:szCs w:val="20"/>
          <w:lang w:val="tr-TR"/>
        </w:rPr>
        <w:t>cutting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02776">
        <w:rPr>
          <w:rFonts w:cstheme="minorHAnsi"/>
          <w:sz w:val="20"/>
          <w:szCs w:val="20"/>
          <w:lang w:val="tr-TR"/>
        </w:rPr>
        <w:t>device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 (</w:t>
      </w:r>
      <w:proofErr w:type="spellStart"/>
      <w:r w:rsidRPr="00602776">
        <w:rPr>
          <w:rFonts w:cstheme="minorHAnsi"/>
          <w:sz w:val="20"/>
          <w:szCs w:val="20"/>
          <w:lang w:val="tr-TR"/>
        </w:rPr>
        <w:t>scalpel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) </w:t>
      </w:r>
      <w:proofErr w:type="spellStart"/>
      <w:r w:rsidRPr="00602776">
        <w:rPr>
          <w:rFonts w:cstheme="minorHAnsi"/>
          <w:sz w:val="20"/>
          <w:szCs w:val="20"/>
          <w:lang w:val="tr-TR"/>
        </w:rPr>
        <w:t>or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02776">
        <w:rPr>
          <w:rFonts w:cstheme="minorHAnsi"/>
          <w:sz w:val="20"/>
          <w:szCs w:val="20"/>
          <w:lang w:val="tr-TR"/>
        </w:rPr>
        <w:t>scissors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02776">
        <w:rPr>
          <w:rFonts w:cstheme="minorHAnsi"/>
          <w:sz w:val="20"/>
          <w:szCs w:val="20"/>
          <w:lang w:val="tr-TR"/>
        </w:rPr>
        <w:t>with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02776">
        <w:rPr>
          <w:rFonts w:cstheme="minorHAnsi"/>
          <w:sz w:val="20"/>
          <w:szCs w:val="20"/>
          <w:lang w:val="tr-TR"/>
        </w:rPr>
        <w:t>sharp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02776">
        <w:rPr>
          <w:rFonts w:cstheme="minorHAnsi"/>
          <w:sz w:val="20"/>
          <w:szCs w:val="20"/>
          <w:lang w:val="tr-TR"/>
        </w:rPr>
        <w:t>blades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02776">
        <w:rPr>
          <w:rFonts w:cstheme="minorHAnsi"/>
          <w:sz w:val="20"/>
          <w:szCs w:val="20"/>
          <w:lang w:val="tr-TR"/>
        </w:rPr>
        <w:t>to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02776">
        <w:rPr>
          <w:rFonts w:cstheme="minorHAnsi"/>
          <w:sz w:val="20"/>
          <w:szCs w:val="20"/>
          <w:lang w:val="tr-TR"/>
        </w:rPr>
        <w:t>ensure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02776">
        <w:rPr>
          <w:rFonts w:cstheme="minorHAnsi"/>
          <w:sz w:val="20"/>
          <w:szCs w:val="20"/>
          <w:lang w:val="tr-TR"/>
        </w:rPr>
        <w:t>that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02776">
        <w:rPr>
          <w:rFonts w:cstheme="minorHAnsi"/>
          <w:sz w:val="20"/>
          <w:szCs w:val="20"/>
          <w:lang w:val="tr-TR"/>
        </w:rPr>
        <w:t>the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02776">
        <w:rPr>
          <w:rFonts w:cstheme="minorHAnsi"/>
          <w:sz w:val="20"/>
          <w:szCs w:val="20"/>
          <w:lang w:val="tr-TR"/>
        </w:rPr>
        <w:t>Felt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02776">
        <w:rPr>
          <w:rFonts w:cstheme="minorHAnsi"/>
          <w:sz w:val="20"/>
          <w:szCs w:val="20"/>
          <w:lang w:val="tr-TR"/>
        </w:rPr>
        <w:t>fibres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02776">
        <w:rPr>
          <w:rFonts w:cstheme="minorHAnsi"/>
          <w:sz w:val="20"/>
          <w:szCs w:val="20"/>
          <w:lang w:val="tr-TR"/>
        </w:rPr>
        <w:t>are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02776">
        <w:rPr>
          <w:rFonts w:cstheme="minorHAnsi"/>
          <w:sz w:val="20"/>
          <w:szCs w:val="20"/>
          <w:lang w:val="tr-TR"/>
        </w:rPr>
        <w:t>cut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02776">
        <w:rPr>
          <w:rFonts w:cstheme="minorHAnsi"/>
          <w:sz w:val="20"/>
          <w:szCs w:val="20"/>
          <w:lang w:val="tr-TR"/>
        </w:rPr>
        <w:t>smoothly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02776">
        <w:rPr>
          <w:rFonts w:cstheme="minorHAnsi"/>
          <w:sz w:val="20"/>
          <w:szCs w:val="20"/>
          <w:lang w:val="tr-TR"/>
        </w:rPr>
        <w:t>and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 not </w:t>
      </w:r>
      <w:proofErr w:type="spellStart"/>
      <w:r w:rsidRPr="00602776">
        <w:rPr>
          <w:rFonts w:cstheme="minorHAnsi"/>
          <w:sz w:val="20"/>
          <w:szCs w:val="20"/>
          <w:lang w:val="tr-TR"/>
        </w:rPr>
        <w:t>pulled</w:t>
      </w:r>
      <w:proofErr w:type="spellEnd"/>
      <w:r w:rsidRPr="00602776">
        <w:rPr>
          <w:rFonts w:cstheme="minorHAnsi"/>
          <w:sz w:val="20"/>
          <w:szCs w:val="20"/>
          <w:lang w:val="tr-TR"/>
        </w:rPr>
        <w:t xml:space="preserve"> apart.</w:t>
      </w:r>
    </w:p>
    <w:p w14:paraId="204D5CCC" w14:textId="77777777" w:rsidR="005D04A6" w:rsidRPr="005D04A6" w:rsidRDefault="005D04A6" w:rsidP="005D04A6">
      <w:pPr>
        <w:pStyle w:val="Balk1"/>
        <w:ind w:left="-426"/>
        <w:rPr>
          <w:rFonts w:asciiTheme="minorHAnsi" w:hAnsiTheme="minorHAnsi" w:cstheme="minorHAnsi"/>
          <w:b/>
          <w:sz w:val="28"/>
          <w:lang w:val="tr-TR"/>
        </w:rPr>
      </w:pPr>
      <w:r w:rsidRPr="005D04A6">
        <w:rPr>
          <w:rFonts w:cstheme="minorHAnsi"/>
          <w:b/>
          <w:bCs/>
          <w:sz w:val="28"/>
          <w:lang w:val="tr-TR"/>
        </w:rPr>
        <w:t>MRI COMPATIBILITY AND EXTERNAL INFLUENCES</w:t>
      </w:r>
    </w:p>
    <w:p w14:paraId="52EDC79D" w14:textId="77777777" w:rsidR="005D04A6" w:rsidRPr="005D04A6" w:rsidRDefault="005D04A6" w:rsidP="005D04A6">
      <w:pPr>
        <w:pStyle w:val="Balk1"/>
        <w:ind w:left="-426"/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</w:pPr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MRI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Safety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: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This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device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is MR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Safe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. The PTFE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material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is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non-ferromagnetic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and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does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not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pose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any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known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hazards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in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all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MRI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environments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.</w:t>
      </w:r>
    </w:p>
    <w:p w14:paraId="070FB325" w14:textId="77777777" w:rsidR="005D04A6" w:rsidRPr="005D04A6" w:rsidRDefault="005D04A6" w:rsidP="005D04A6">
      <w:pPr>
        <w:pStyle w:val="Balk1"/>
        <w:ind w:left="-426"/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</w:pP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Magnetic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Fields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: The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device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is not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affected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by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magnetic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fields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and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does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not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interfere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with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MRI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imaging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.</w:t>
      </w:r>
    </w:p>
    <w:p w14:paraId="00585582" w14:textId="77777777" w:rsidR="005D04A6" w:rsidRPr="005D04A6" w:rsidRDefault="005D04A6" w:rsidP="005D04A6">
      <w:pPr>
        <w:pStyle w:val="Balk1"/>
        <w:ind w:left="-426"/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</w:pP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Electromagnetic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Effects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: The inert PTFE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material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is not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susceptible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to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electromagnetic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interference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.</w:t>
      </w:r>
    </w:p>
    <w:p w14:paraId="57D4FF24" w14:textId="77777777" w:rsidR="005D04A6" w:rsidRPr="005D04A6" w:rsidRDefault="005D04A6" w:rsidP="005D04A6">
      <w:pPr>
        <w:pStyle w:val="Balk1"/>
        <w:ind w:left="-426"/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</w:pP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Temperature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Variations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: The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device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maintains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its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integrity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within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the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specified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storage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range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(15-25°C)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and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normal body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temperature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.</w:t>
      </w:r>
    </w:p>
    <w:p w14:paraId="214CFAA6" w14:textId="0952880D" w:rsidR="005D04A6" w:rsidRPr="005D04A6" w:rsidRDefault="005D04A6" w:rsidP="005D04A6">
      <w:pPr>
        <w:pStyle w:val="Balk1"/>
        <w:ind w:left="-426"/>
        <w:rPr>
          <w:rFonts w:cstheme="minorHAnsi"/>
          <w:b/>
          <w:sz w:val="28"/>
          <w:lang w:val="tr-TR"/>
        </w:rPr>
      </w:pP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Pressure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Variations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: The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device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structure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remains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stable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under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normal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physiological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pressure</w:t>
      </w:r>
      <w:proofErr w:type="spellEnd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 xml:space="preserve"> </w:t>
      </w:r>
      <w:proofErr w:type="spellStart"/>
      <w:r w:rsidRPr="005D04A6">
        <w:rPr>
          <w:rFonts w:asciiTheme="minorHAnsi" w:eastAsiaTheme="minorHAnsi" w:hAnsiTheme="minorHAnsi" w:cstheme="minorHAnsi"/>
          <w:color w:val="auto"/>
          <w:sz w:val="20"/>
          <w:szCs w:val="22"/>
          <w:lang w:val="tr-TR"/>
        </w:rPr>
        <w:t>conditions</w:t>
      </w:r>
      <w:proofErr w:type="spellEnd"/>
    </w:p>
    <w:p w14:paraId="4C7F1729" w14:textId="77777777" w:rsidR="005D04A6" w:rsidRPr="005D04A6" w:rsidRDefault="005D04A6" w:rsidP="005D04A6">
      <w:pPr>
        <w:pStyle w:val="ListeParagraf"/>
        <w:ind w:left="0"/>
        <w:jc w:val="both"/>
        <w:rPr>
          <w:rFonts w:cstheme="minorHAnsi"/>
          <w:sz w:val="20"/>
          <w:szCs w:val="20"/>
          <w:lang w:val="tr-TR"/>
        </w:rPr>
      </w:pPr>
    </w:p>
    <w:p w14:paraId="2CF188B3" w14:textId="77777777" w:rsidR="002E782D" w:rsidRPr="007E1298" w:rsidRDefault="002E782D" w:rsidP="003D6BEC">
      <w:pPr>
        <w:pStyle w:val="Balk1"/>
        <w:ind w:left="-426"/>
        <w:rPr>
          <w:rFonts w:asciiTheme="minorHAnsi" w:hAnsiTheme="minorHAnsi" w:cstheme="minorHAnsi"/>
          <w:b/>
          <w:sz w:val="28"/>
          <w:lang w:val="tr-TR"/>
        </w:rPr>
      </w:pPr>
      <w:bookmarkStart w:id="5" w:name="_Hlk517016188"/>
      <w:r w:rsidRPr="007E1298">
        <w:rPr>
          <w:rFonts w:asciiTheme="minorHAnsi" w:hAnsiTheme="minorHAnsi" w:cstheme="minorHAnsi"/>
          <w:b/>
          <w:sz w:val="28"/>
          <w:lang w:val="tr-TR"/>
        </w:rPr>
        <w:lastRenderedPageBreak/>
        <w:t xml:space="preserve">STERILITY, STORAGE </w:t>
      </w:r>
      <w:proofErr w:type="spellStart"/>
      <w:r w:rsidRPr="007E1298">
        <w:rPr>
          <w:rFonts w:asciiTheme="minorHAnsi" w:hAnsiTheme="minorHAnsi" w:cstheme="minorHAnsi"/>
          <w:b/>
          <w:sz w:val="28"/>
          <w:lang w:val="tr-TR"/>
        </w:rPr>
        <w:t>and</w:t>
      </w:r>
      <w:proofErr w:type="spellEnd"/>
      <w:r w:rsidRPr="007E1298">
        <w:rPr>
          <w:rFonts w:asciiTheme="minorHAnsi" w:hAnsiTheme="minorHAnsi" w:cstheme="minorHAnsi"/>
          <w:b/>
          <w:sz w:val="28"/>
          <w:lang w:val="tr-TR"/>
        </w:rPr>
        <w:t xml:space="preserve"> SHELF LIFE INFORMATION</w:t>
      </w:r>
    </w:p>
    <w:p w14:paraId="0C412B8B" w14:textId="1E00A6B9" w:rsidR="002E782D" w:rsidRDefault="002E782D" w:rsidP="008855CB">
      <w:pPr>
        <w:ind w:left="-426"/>
        <w:jc w:val="both"/>
        <w:rPr>
          <w:rFonts w:cstheme="minorHAnsi"/>
          <w:sz w:val="20"/>
          <w:lang w:val="tr-TR"/>
        </w:rPr>
      </w:pPr>
      <w:r w:rsidRPr="007E1298">
        <w:rPr>
          <w:rFonts w:cstheme="minorHAnsi"/>
          <w:sz w:val="20"/>
          <w:lang w:val="tr-TR"/>
        </w:rPr>
        <w:t xml:space="preserve">The </w:t>
      </w:r>
      <w:proofErr w:type="spellStart"/>
      <w:r w:rsidRPr="007E1298">
        <w:rPr>
          <w:rFonts w:cstheme="minorHAnsi"/>
          <w:sz w:val="20"/>
          <w:lang w:val="tr-TR"/>
        </w:rPr>
        <w:t>product</w:t>
      </w:r>
      <w:proofErr w:type="spellEnd"/>
      <w:r w:rsidRPr="007E1298">
        <w:rPr>
          <w:rFonts w:cstheme="minorHAnsi"/>
          <w:sz w:val="20"/>
          <w:lang w:val="tr-TR"/>
        </w:rPr>
        <w:t xml:space="preserve"> is sterile </w:t>
      </w:r>
      <w:proofErr w:type="spellStart"/>
      <w:r w:rsidRPr="007E1298">
        <w:rPr>
          <w:rFonts w:cstheme="minorHAnsi"/>
          <w:sz w:val="20"/>
          <w:lang w:val="tr-TR"/>
        </w:rPr>
        <w:t>and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sterilised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by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EtO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method</w:t>
      </w:r>
      <w:proofErr w:type="spellEnd"/>
      <w:r w:rsidRPr="007E1298">
        <w:rPr>
          <w:rFonts w:cstheme="minorHAnsi"/>
          <w:sz w:val="20"/>
          <w:lang w:val="tr-TR"/>
        </w:rPr>
        <w:t xml:space="preserve">. The </w:t>
      </w:r>
      <w:proofErr w:type="spellStart"/>
      <w:r w:rsidRPr="007E1298">
        <w:rPr>
          <w:rFonts w:cstheme="minorHAnsi"/>
          <w:sz w:val="20"/>
          <w:lang w:val="tr-TR"/>
        </w:rPr>
        <w:t>shelf</w:t>
      </w:r>
      <w:proofErr w:type="spellEnd"/>
      <w:r w:rsidRPr="007E1298">
        <w:rPr>
          <w:rFonts w:cstheme="minorHAnsi"/>
          <w:sz w:val="20"/>
          <w:lang w:val="tr-TR"/>
        </w:rPr>
        <w:t xml:space="preserve"> life of </w:t>
      </w:r>
      <w:proofErr w:type="spellStart"/>
      <w:r w:rsidRPr="007E1298">
        <w:rPr>
          <w:rFonts w:cstheme="minorHAnsi"/>
          <w:sz w:val="20"/>
          <w:lang w:val="tr-TR"/>
        </w:rPr>
        <w:t>the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product</w:t>
      </w:r>
      <w:proofErr w:type="spellEnd"/>
      <w:r w:rsidRPr="007E1298">
        <w:rPr>
          <w:rFonts w:cstheme="minorHAnsi"/>
          <w:sz w:val="20"/>
          <w:lang w:val="tr-TR"/>
        </w:rPr>
        <w:t xml:space="preserve"> is 3 </w:t>
      </w:r>
      <w:proofErr w:type="spellStart"/>
      <w:r w:rsidRPr="007E1298">
        <w:rPr>
          <w:rFonts w:cstheme="minorHAnsi"/>
          <w:sz w:val="20"/>
          <w:lang w:val="tr-TR"/>
        </w:rPr>
        <w:t>years</w:t>
      </w:r>
      <w:proofErr w:type="spellEnd"/>
      <w:r w:rsidRPr="007E1298">
        <w:rPr>
          <w:rFonts w:cstheme="minorHAnsi"/>
          <w:sz w:val="20"/>
          <w:lang w:val="tr-TR"/>
        </w:rPr>
        <w:t xml:space="preserve">. The </w:t>
      </w:r>
      <w:proofErr w:type="spellStart"/>
      <w:r w:rsidRPr="007E1298">
        <w:rPr>
          <w:rFonts w:cstheme="minorHAnsi"/>
          <w:sz w:val="20"/>
          <w:lang w:val="tr-TR"/>
        </w:rPr>
        <w:t>product</w:t>
      </w:r>
      <w:proofErr w:type="spellEnd"/>
      <w:r w:rsidRPr="007E1298">
        <w:rPr>
          <w:rFonts w:cstheme="minorHAnsi"/>
          <w:sz w:val="20"/>
          <w:lang w:val="tr-TR"/>
        </w:rPr>
        <w:t xml:space="preserve"> can be </w:t>
      </w:r>
      <w:proofErr w:type="spellStart"/>
      <w:r w:rsidRPr="007E1298">
        <w:rPr>
          <w:rFonts w:cstheme="minorHAnsi"/>
          <w:sz w:val="20"/>
          <w:lang w:val="tr-TR"/>
        </w:rPr>
        <w:t>used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until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the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expiry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date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indicated</w:t>
      </w:r>
      <w:proofErr w:type="spellEnd"/>
      <w:r w:rsidRPr="007E1298">
        <w:rPr>
          <w:rFonts w:cstheme="minorHAnsi"/>
          <w:sz w:val="20"/>
          <w:lang w:val="tr-TR"/>
        </w:rPr>
        <w:t xml:space="preserve"> on </w:t>
      </w:r>
      <w:proofErr w:type="spellStart"/>
      <w:r w:rsidRPr="007E1298">
        <w:rPr>
          <w:rFonts w:cstheme="minorHAnsi"/>
          <w:sz w:val="20"/>
          <w:lang w:val="tr-TR"/>
        </w:rPr>
        <w:t>the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label</w:t>
      </w:r>
      <w:proofErr w:type="spellEnd"/>
      <w:r w:rsidRPr="007E1298">
        <w:rPr>
          <w:rFonts w:cstheme="minorHAnsi"/>
          <w:sz w:val="20"/>
          <w:lang w:val="tr-TR"/>
        </w:rPr>
        <w:t xml:space="preserve">. The </w:t>
      </w:r>
      <w:proofErr w:type="spellStart"/>
      <w:r w:rsidRPr="007E1298">
        <w:rPr>
          <w:rFonts w:cstheme="minorHAnsi"/>
          <w:sz w:val="20"/>
          <w:lang w:val="tr-TR"/>
        </w:rPr>
        <w:t>product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should</w:t>
      </w:r>
      <w:proofErr w:type="spellEnd"/>
      <w:r w:rsidRPr="007E1298">
        <w:rPr>
          <w:rFonts w:cstheme="minorHAnsi"/>
          <w:sz w:val="20"/>
          <w:lang w:val="tr-TR"/>
        </w:rPr>
        <w:t xml:space="preserve"> be </w:t>
      </w:r>
      <w:proofErr w:type="spellStart"/>
      <w:r w:rsidRPr="007E1298">
        <w:rPr>
          <w:rFonts w:cstheme="minorHAnsi"/>
          <w:sz w:val="20"/>
          <w:lang w:val="tr-TR"/>
        </w:rPr>
        <w:t>stored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between</w:t>
      </w:r>
      <w:proofErr w:type="spellEnd"/>
      <w:r w:rsidRPr="007E1298">
        <w:rPr>
          <w:rFonts w:cstheme="minorHAnsi"/>
          <w:sz w:val="20"/>
          <w:lang w:val="tr-TR"/>
        </w:rPr>
        <w:t xml:space="preserve"> 15-25 </w:t>
      </w:r>
      <w:r w:rsidRPr="00720470">
        <w:rPr>
          <w:rFonts w:cstheme="minorHAnsi"/>
          <w:sz w:val="20"/>
          <w:vertAlign w:val="superscript"/>
          <w:lang w:val="tr-TR"/>
        </w:rPr>
        <w:t>o</w:t>
      </w:r>
      <w:r w:rsidRPr="007E1298">
        <w:rPr>
          <w:rFonts w:cstheme="minorHAnsi"/>
          <w:sz w:val="20"/>
          <w:lang w:val="tr-TR"/>
        </w:rPr>
        <w:t xml:space="preserve">C, </w:t>
      </w:r>
      <w:proofErr w:type="spellStart"/>
      <w:r w:rsidRPr="007E1298">
        <w:rPr>
          <w:rFonts w:cstheme="minorHAnsi"/>
          <w:sz w:val="20"/>
          <w:lang w:val="tr-TR"/>
        </w:rPr>
        <w:t>protected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from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direct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sunlight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and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moisture</w:t>
      </w:r>
      <w:proofErr w:type="spellEnd"/>
      <w:r w:rsidRPr="007E1298">
        <w:rPr>
          <w:rFonts w:cstheme="minorHAnsi"/>
          <w:sz w:val="20"/>
          <w:lang w:val="tr-TR"/>
        </w:rPr>
        <w:t>.</w:t>
      </w:r>
      <w:bookmarkStart w:id="6" w:name="_Hlk517195905"/>
      <w:bookmarkStart w:id="7" w:name="_Toc485635419"/>
      <w:bookmarkEnd w:id="5"/>
    </w:p>
    <w:p w14:paraId="1A3EB067" w14:textId="77777777" w:rsidR="008855CB" w:rsidRPr="008855CB" w:rsidRDefault="008855CB" w:rsidP="008855CB">
      <w:pPr>
        <w:pStyle w:val="Balk1"/>
        <w:ind w:left="-426"/>
        <w:rPr>
          <w:rFonts w:asciiTheme="minorHAnsi" w:hAnsiTheme="minorHAnsi" w:cstheme="minorHAnsi"/>
          <w:b/>
          <w:sz w:val="28"/>
          <w:lang w:val="tr-TR"/>
        </w:rPr>
      </w:pPr>
      <w:r w:rsidRPr="008855CB">
        <w:rPr>
          <w:rFonts w:asciiTheme="minorHAnsi" w:hAnsiTheme="minorHAnsi" w:cstheme="minorHAnsi"/>
          <w:b/>
          <w:sz w:val="28"/>
          <w:lang w:val="tr-TR"/>
        </w:rPr>
        <w:t>PRODUCT REAPPLICABILITY</w:t>
      </w:r>
    </w:p>
    <w:p w14:paraId="0F576D56" w14:textId="72021D3B" w:rsidR="008855CB" w:rsidRPr="008855CB" w:rsidRDefault="008855CB" w:rsidP="008855CB">
      <w:pPr>
        <w:ind w:left="-426"/>
        <w:jc w:val="both"/>
        <w:rPr>
          <w:rFonts w:cstheme="minorHAnsi"/>
          <w:sz w:val="20"/>
          <w:lang w:val="tr-TR"/>
        </w:rPr>
      </w:pPr>
      <w:proofErr w:type="spellStart"/>
      <w:r w:rsidRPr="008855CB">
        <w:rPr>
          <w:rFonts w:cstheme="minorHAnsi"/>
          <w:sz w:val="20"/>
          <w:lang w:val="tr-TR"/>
        </w:rPr>
        <w:t>This</w:t>
      </w:r>
      <w:proofErr w:type="spellEnd"/>
      <w:r w:rsidRPr="008855CB">
        <w:rPr>
          <w:rFonts w:cstheme="minorHAnsi"/>
          <w:sz w:val="20"/>
          <w:lang w:val="tr-TR"/>
        </w:rPr>
        <w:t xml:space="preserve"> </w:t>
      </w:r>
      <w:proofErr w:type="spellStart"/>
      <w:r w:rsidRPr="008855CB">
        <w:rPr>
          <w:rFonts w:cstheme="minorHAnsi"/>
          <w:sz w:val="20"/>
          <w:lang w:val="tr-TR"/>
        </w:rPr>
        <w:t>product</w:t>
      </w:r>
      <w:proofErr w:type="spellEnd"/>
      <w:r w:rsidRPr="008855CB">
        <w:rPr>
          <w:rFonts w:cstheme="minorHAnsi"/>
          <w:sz w:val="20"/>
          <w:lang w:val="tr-TR"/>
        </w:rPr>
        <w:t xml:space="preserve"> is </w:t>
      </w:r>
      <w:proofErr w:type="spellStart"/>
      <w:r w:rsidRPr="008855CB">
        <w:rPr>
          <w:rFonts w:cstheme="minorHAnsi"/>
          <w:sz w:val="20"/>
          <w:lang w:val="tr-TR"/>
        </w:rPr>
        <w:t>for</w:t>
      </w:r>
      <w:proofErr w:type="spellEnd"/>
      <w:r w:rsidRPr="008855CB">
        <w:rPr>
          <w:rFonts w:cstheme="minorHAnsi"/>
          <w:sz w:val="20"/>
          <w:lang w:val="tr-TR"/>
        </w:rPr>
        <w:t xml:space="preserve"> </w:t>
      </w:r>
      <w:proofErr w:type="spellStart"/>
      <w:r w:rsidRPr="008855CB">
        <w:rPr>
          <w:rFonts w:cstheme="minorHAnsi"/>
          <w:sz w:val="20"/>
          <w:lang w:val="tr-TR"/>
        </w:rPr>
        <w:t>single-use</w:t>
      </w:r>
      <w:proofErr w:type="spellEnd"/>
      <w:r w:rsidRPr="008855CB">
        <w:rPr>
          <w:rFonts w:cstheme="minorHAnsi"/>
          <w:sz w:val="20"/>
          <w:lang w:val="tr-TR"/>
        </w:rPr>
        <w:t xml:space="preserve"> </w:t>
      </w:r>
      <w:proofErr w:type="spellStart"/>
      <w:r w:rsidRPr="008855CB">
        <w:rPr>
          <w:rFonts w:cstheme="minorHAnsi"/>
          <w:sz w:val="20"/>
          <w:lang w:val="tr-TR"/>
        </w:rPr>
        <w:t>only</w:t>
      </w:r>
      <w:proofErr w:type="spellEnd"/>
      <w:r w:rsidRPr="008855CB">
        <w:rPr>
          <w:rFonts w:cstheme="minorHAnsi"/>
          <w:sz w:val="20"/>
          <w:lang w:val="tr-TR"/>
        </w:rPr>
        <w:t xml:space="preserve"> </w:t>
      </w:r>
      <w:proofErr w:type="spellStart"/>
      <w:r w:rsidRPr="008855CB">
        <w:rPr>
          <w:rFonts w:cstheme="minorHAnsi"/>
          <w:sz w:val="20"/>
          <w:lang w:val="tr-TR"/>
        </w:rPr>
        <w:t>and</w:t>
      </w:r>
      <w:proofErr w:type="spellEnd"/>
      <w:r w:rsidRPr="008855CB">
        <w:rPr>
          <w:rFonts w:cstheme="minorHAnsi"/>
          <w:sz w:val="20"/>
          <w:lang w:val="tr-TR"/>
        </w:rPr>
        <w:t xml:space="preserve"> </w:t>
      </w:r>
      <w:proofErr w:type="spellStart"/>
      <w:r w:rsidRPr="008855CB">
        <w:rPr>
          <w:rFonts w:cstheme="minorHAnsi"/>
          <w:sz w:val="20"/>
          <w:lang w:val="tr-TR"/>
        </w:rPr>
        <w:t>should</w:t>
      </w:r>
      <w:proofErr w:type="spellEnd"/>
      <w:r w:rsidRPr="008855CB">
        <w:rPr>
          <w:rFonts w:cstheme="minorHAnsi"/>
          <w:sz w:val="20"/>
          <w:lang w:val="tr-TR"/>
        </w:rPr>
        <w:t xml:space="preserve"> not be </w:t>
      </w:r>
      <w:proofErr w:type="spellStart"/>
      <w:r w:rsidRPr="008855CB">
        <w:rPr>
          <w:rFonts w:cstheme="minorHAnsi"/>
          <w:sz w:val="20"/>
          <w:lang w:val="tr-TR"/>
        </w:rPr>
        <w:t>reused</w:t>
      </w:r>
      <w:proofErr w:type="spellEnd"/>
      <w:r w:rsidRPr="008855CB">
        <w:rPr>
          <w:rFonts w:cstheme="minorHAnsi"/>
          <w:sz w:val="20"/>
          <w:lang w:val="tr-TR"/>
        </w:rPr>
        <w:t xml:space="preserve"> on </w:t>
      </w:r>
      <w:proofErr w:type="spellStart"/>
      <w:r w:rsidRPr="008855CB">
        <w:rPr>
          <w:rFonts w:cstheme="minorHAnsi"/>
          <w:sz w:val="20"/>
          <w:lang w:val="tr-TR"/>
        </w:rPr>
        <w:t>the</w:t>
      </w:r>
      <w:proofErr w:type="spellEnd"/>
      <w:r w:rsidRPr="008855CB">
        <w:rPr>
          <w:rFonts w:cstheme="minorHAnsi"/>
          <w:sz w:val="20"/>
          <w:lang w:val="tr-TR"/>
        </w:rPr>
        <w:t xml:space="preserve"> </w:t>
      </w:r>
      <w:proofErr w:type="spellStart"/>
      <w:r w:rsidRPr="008855CB">
        <w:rPr>
          <w:rFonts w:cstheme="minorHAnsi"/>
          <w:sz w:val="20"/>
          <w:lang w:val="tr-TR"/>
        </w:rPr>
        <w:t>same</w:t>
      </w:r>
      <w:proofErr w:type="spellEnd"/>
      <w:r w:rsidRPr="008855CB">
        <w:rPr>
          <w:rFonts w:cstheme="minorHAnsi"/>
          <w:sz w:val="20"/>
          <w:lang w:val="tr-TR"/>
        </w:rPr>
        <w:t xml:space="preserve"> </w:t>
      </w:r>
      <w:proofErr w:type="spellStart"/>
      <w:r w:rsidRPr="008855CB">
        <w:rPr>
          <w:rFonts w:cstheme="minorHAnsi"/>
          <w:sz w:val="20"/>
          <w:lang w:val="tr-TR"/>
        </w:rPr>
        <w:t>patient</w:t>
      </w:r>
      <w:proofErr w:type="spellEnd"/>
      <w:r w:rsidRPr="008855CB">
        <w:rPr>
          <w:rFonts w:cstheme="minorHAnsi"/>
          <w:sz w:val="20"/>
          <w:lang w:val="tr-TR"/>
        </w:rPr>
        <w:t xml:space="preserve">. </w:t>
      </w:r>
      <w:proofErr w:type="spellStart"/>
      <w:r w:rsidRPr="008855CB">
        <w:rPr>
          <w:rFonts w:cstheme="minorHAnsi"/>
          <w:sz w:val="20"/>
          <w:lang w:val="tr-TR"/>
        </w:rPr>
        <w:t>However</w:t>
      </w:r>
      <w:proofErr w:type="spellEnd"/>
      <w:r w:rsidRPr="008855CB">
        <w:rPr>
          <w:rFonts w:cstheme="minorHAnsi"/>
          <w:sz w:val="20"/>
          <w:lang w:val="tr-TR"/>
        </w:rPr>
        <w:t xml:space="preserve">, </w:t>
      </w:r>
      <w:proofErr w:type="spellStart"/>
      <w:r w:rsidRPr="008855CB">
        <w:rPr>
          <w:rFonts w:cstheme="minorHAnsi"/>
          <w:sz w:val="20"/>
          <w:lang w:val="tr-TR"/>
        </w:rPr>
        <w:t>the</w:t>
      </w:r>
      <w:proofErr w:type="spellEnd"/>
      <w:r w:rsidRPr="008855CB">
        <w:rPr>
          <w:rFonts w:cstheme="minorHAnsi"/>
          <w:sz w:val="20"/>
          <w:lang w:val="tr-TR"/>
        </w:rPr>
        <w:t xml:space="preserve"> </w:t>
      </w:r>
      <w:proofErr w:type="spellStart"/>
      <w:r w:rsidRPr="008855CB">
        <w:rPr>
          <w:rFonts w:cstheme="minorHAnsi"/>
          <w:sz w:val="20"/>
          <w:lang w:val="tr-TR"/>
        </w:rPr>
        <w:t>procedure</w:t>
      </w:r>
      <w:proofErr w:type="spellEnd"/>
      <w:r w:rsidRPr="008855CB">
        <w:rPr>
          <w:rFonts w:cstheme="minorHAnsi"/>
          <w:sz w:val="20"/>
          <w:lang w:val="tr-TR"/>
        </w:rPr>
        <w:t xml:space="preserve"> is </w:t>
      </w:r>
      <w:proofErr w:type="spellStart"/>
      <w:r w:rsidRPr="008855CB">
        <w:rPr>
          <w:rFonts w:cstheme="minorHAnsi"/>
          <w:sz w:val="20"/>
          <w:lang w:val="tr-TR"/>
        </w:rPr>
        <w:t>repeatable</w:t>
      </w:r>
      <w:proofErr w:type="spellEnd"/>
      <w:r w:rsidRPr="008855CB">
        <w:rPr>
          <w:rFonts w:cstheme="minorHAnsi"/>
          <w:sz w:val="20"/>
          <w:lang w:val="tr-TR"/>
        </w:rPr>
        <w:t xml:space="preserve">. </w:t>
      </w:r>
      <w:proofErr w:type="spellStart"/>
      <w:r w:rsidRPr="008855CB">
        <w:rPr>
          <w:rFonts w:cstheme="minorHAnsi"/>
          <w:sz w:val="20"/>
          <w:lang w:val="tr-TR"/>
        </w:rPr>
        <w:t>There</w:t>
      </w:r>
      <w:proofErr w:type="spellEnd"/>
      <w:r w:rsidRPr="008855CB">
        <w:rPr>
          <w:rFonts w:cstheme="minorHAnsi"/>
          <w:sz w:val="20"/>
          <w:lang w:val="tr-TR"/>
        </w:rPr>
        <w:t xml:space="preserve"> is </w:t>
      </w:r>
      <w:proofErr w:type="spellStart"/>
      <w:r w:rsidRPr="008855CB">
        <w:rPr>
          <w:rFonts w:cstheme="minorHAnsi"/>
          <w:sz w:val="20"/>
          <w:lang w:val="tr-TR"/>
        </w:rPr>
        <w:t>no</w:t>
      </w:r>
      <w:proofErr w:type="spellEnd"/>
      <w:r w:rsidRPr="008855CB">
        <w:rPr>
          <w:rFonts w:cstheme="minorHAnsi"/>
          <w:sz w:val="20"/>
          <w:lang w:val="tr-TR"/>
        </w:rPr>
        <w:t xml:space="preserve"> </w:t>
      </w:r>
      <w:proofErr w:type="spellStart"/>
      <w:r w:rsidRPr="008855CB">
        <w:rPr>
          <w:rFonts w:cstheme="minorHAnsi"/>
          <w:sz w:val="20"/>
          <w:lang w:val="tr-TR"/>
        </w:rPr>
        <w:t>restriction</w:t>
      </w:r>
      <w:proofErr w:type="spellEnd"/>
      <w:r w:rsidRPr="008855CB">
        <w:rPr>
          <w:rFonts w:cstheme="minorHAnsi"/>
          <w:sz w:val="20"/>
          <w:lang w:val="tr-TR"/>
        </w:rPr>
        <w:t xml:space="preserve"> on </w:t>
      </w:r>
      <w:proofErr w:type="spellStart"/>
      <w:r w:rsidRPr="008855CB">
        <w:rPr>
          <w:rFonts w:cstheme="minorHAnsi"/>
          <w:sz w:val="20"/>
          <w:lang w:val="tr-TR"/>
        </w:rPr>
        <w:t>repeat</w:t>
      </w:r>
      <w:proofErr w:type="spellEnd"/>
      <w:r w:rsidRPr="008855CB">
        <w:rPr>
          <w:rFonts w:cstheme="minorHAnsi"/>
          <w:sz w:val="20"/>
          <w:lang w:val="tr-TR"/>
        </w:rPr>
        <w:t xml:space="preserve"> </w:t>
      </w:r>
      <w:proofErr w:type="spellStart"/>
      <w:r w:rsidRPr="008855CB">
        <w:rPr>
          <w:rFonts w:cstheme="minorHAnsi"/>
          <w:sz w:val="20"/>
          <w:lang w:val="tr-TR"/>
        </w:rPr>
        <w:t>applications</w:t>
      </w:r>
      <w:proofErr w:type="spellEnd"/>
      <w:r w:rsidRPr="008855CB">
        <w:rPr>
          <w:rFonts w:cstheme="minorHAnsi"/>
          <w:sz w:val="20"/>
          <w:lang w:val="tr-TR"/>
        </w:rPr>
        <w:t xml:space="preserve">. </w:t>
      </w:r>
      <w:proofErr w:type="spellStart"/>
      <w:r w:rsidRPr="008855CB">
        <w:rPr>
          <w:rFonts w:cstheme="minorHAnsi"/>
          <w:sz w:val="20"/>
          <w:lang w:val="tr-TR"/>
        </w:rPr>
        <w:t>Reapplication</w:t>
      </w:r>
      <w:proofErr w:type="spellEnd"/>
      <w:r w:rsidRPr="008855CB">
        <w:rPr>
          <w:rFonts w:cstheme="minorHAnsi"/>
          <w:sz w:val="20"/>
          <w:lang w:val="tr-TR"/>
        </w:rPr>
        <w:t xml:space="preserve"> </w:t>
      </w:r>
      <w:proofErr w:type="spellStart"/>
      <w:r w:rsidRPr="008855CB">
        <w:rPr>
          <w:rFonts w:cstheme="minorHAnsi"/>
          <w:sz w:val="20"/>
          <w:lang w:val="tr-TR"/>
        </w:rPr>
        <w:t>should</w:t>
      </w:r>
      <w:proofErr w:type="spellEnd"/>
      <w:r w:rsidRPr="008855CB">
        <w:rPr>
          <w:rFonts w:cstheme="minorHAnsi"/>
          <w:sz w:val="20"/>
          <w:lang w:val="tr-TR"/>
        </w:rPr>
        <w:t xml:space="preserve"> be </w:t>
      </w:r>
      <w:proofErr w:type="spellStart"/>
      <w:r w:rsidRPr="008855CB">
        <w:rPr>
          <w:rFonts w:cstheme="minorHAnsi"/>
          <w:sz w:val="20"/>
          <w:lang w:val="tr-TR"/>
        </w:rPr>
        <w:t>determined</w:t>
      </w:r>
      <w:proofErr w:type="spellEnd"/>
      <w:r w:rsidRPr="008855CB">
        <w:rPr>
          <w:rFonts w:cstheme="minorHAnsi"/>
          <w:sz w:val="20"/>
          <w:lang w:val="tr-TR"/>
        </w:rPr>
        <w:t xml:space="preserve"> </w:t>
      </w:r>
      <w:proofErr w:type="spellStart"/>
      <w:r w:rsidRPr="008855CB">
        <w:rPr>
          <w:rFonts w:cstheme="minorHAnsi"/>
          <w:sz w:val="20"/>
          <w:lang w:val="tr-TR"/>
        </w:rPr>
        <w:t>by</w:t>
      </w:r>
      <w:proofErr w:type="spellEnd"/>
      <w:r w:rsidRPr="008855CB">
        <w:rPr>
          <w:rFonts w:cstheme="minorHAnsi"/>
          <w:sz w:val="20"/>
          <w:lang w:val="tr-TR"/>
        </w:rPr>
        <w:t xml:space="preserve"> </w:t>
      </w:r>
      <w:proofErr w:type="spellStart"/>
      <w:r w:rsidRPr="008855CB">
        <w:rPr>
          <w:rFonts w:cstheme="minorHAnsi"/>
          <w:sz w:val="20"/>
          <w:lang w:val="tr-TR"/>
        </w:rPr>
        <w:t>the</w:t>
      </w:r>
      <w:proofErr w:type="spellEnd"/>
      <w:r w:rsidRPr="008855CB">
        <w:rPr>
          <w:rFonts w:cstheme="minorHAnsi"/>
          <w:sz w:val="20"/>
          <w:lang w:val="tr-TR"/>
        </w:rPr>
        <w:t xml:space="preserve"> </w:t>
      </w:r>
      <w:proofErr w:type="spellStart"/>
      <w:r w:rsidRPr="008855CB">
        <w:rPr>
          <w:rFonts w:cstheme="minorHAnsi"/>
          <w:sz w:val="20"/>
          <w:lang w:val="tr-TR"/>
        </w:rPr>
        <w:t>physician</w:t>
      </w:r>
      <w:proofErr w:type="spellEnd"/>
      <w:r w:rsidRPr="008855CB">
        <w:rPr>
          <w:rFonts w:cstheme="minorHAnsi"/>
          <w:sz w:val="20"/>
          <w:lang w:val="tr-TR"/>
        </w:rPr>
        <w:t xml:space="preserve"> </w:t>
      </w:r>
      <w:proofErr w:type="spellStart"/>
      <w:r w:rsidRPr="008855CB">
        <w:rPr>
          <w:rFonts w:cstheme="minorHAnsi"/>
          <w:sz w:val="20"/>
          <w:lang w:val="tr-TR"/>
        </w:rPr>
        <w:t>based</w:t>
      </w:r>
      <w:proofErr w:type="spellEnd"/>
      <w:r w:rsidRPr="008855CB">
        <w:rPr>
          <w:rFonts w:cstheme="minorHAnsi"/>
          <w:sz w:val="20"/>
          <w:lang w:val="tr-TR"/>
        </w:rPr>
        <w:t xml:space="preserve"> on </w:t>
      </w:r>
      <w:proofErr w:type="spellStart"/>
      <w:r w:rsidRPr="008855CB">
        <w:rPr>
          <w:rFonts w:cstheme="minorHAnsi"/>
          <w:sz w:val="20"/>
          <w:lang w:val="tr-TR"/>
        </w:rPr>
        <w:t>the</w:t>
      </w:r>
      <w:proofErr w:type="spellEnd"/>
      <w:r w:rsidRPr="008855CB">
        <w:rPr>
          <w:rFonts w:cstheme="minorHAnsi"/>
          <w:sz w:val="20"/>
          <w:lang w:val="tr-TR"/>
        </w:rPr>
        <w:t xml:space="preserve"> </w:t>
      </w:r>
      <w:proofErr w:type="spellStart"/>
      <w:r w:rsidRPr="008855CB">
        <w:rPr>
          <w:rFonts w:cstheme="minorHAnsi"/>
          <w:sz w:val="20"/>
          <w:lang w:val="tr-TR"/>
        </w:rPr>
        <w:t>patient's</w:t>
      </w:r>
      <w:proofErr w:type="spellEnd"/>
      <w:r w:rsidRPr="008855CB">
        <w:rPr>
          <w:rFonts w:cstheme="minorHAnsi"/>
          <w:sz w:val="20"/>
          <w:lang w:val="tr-TR"/>
        </w:rPr>
        <w:t xml:space="preserve"> </w:t>
      </w:r>
      <w:proofErr w:type="spellStart"/>
      <w:r w:rsidRPr="008855CB">
        <w:rPr>
          <w:rFonts w:cstheme="minorHAnsi"/>
          <w:sz w:val="20"/>
          <w:lang w:val="tr-TR"/>
        </w:rPr>
        <w:t>condition</w:t>
      </w:r>
      <w:proofErr w:type="spellEnd"/>
      <w:r w:rsidRPr="008855CB">
        <w:rPr>
          <w:rFonts w:cstheme="minorHAnsi"/>
          <w:sz w:val="20"/>
          <w:lang w:val="tr-TR"/>
        </w:rPr>
        <w:t>.</w:t>
      </w:r>
    </w:p>
    <w:p w14:paraId="04882EC0" w14:textId="2A18960D" w:rsidR="002E782D" w:rsidRPr="007E1298" w:rsidRDefault="002E782D" w:rsidP="003D6BEC">
      <w:pPr>
        <w:pStyle w:val="Balk1"/>
        <w:ind w:left="-426"/>
        <w:rPr>
          <w:rFonts w:asciiTheme="minorHAnsi" w:hAnsiTheme="minorHAnsi" w:cstheme="minorHAnsi"/>
          <w:b/>
          <w:sz w:val="28"/>
          <w:lang w:val="tr-TR"/>
        </w:rPr>
      </w:pPr>
      <w:r w:rsidRPr="007E1298">
        <w:rPr>
          <w:rFonts w:asciiTheme="minorHAnsi" w:hAnsiTheme="minorHAnsi" w:cstheme="minorHAnsi"/>
          <w:b/>
          <w:sz w:val="28"/>
          <w:lang w:val="tr-TR"/>
        </w:rPr>
        <w:t>MECHANISM OF ACTION / INSTRUCTIONS FOR USE</w:t>
      </w:r>
    </w:p>
    <w:p w14:paraId="6474D9FE" w14:textId="0FEC8722" w:rsidR="002E782D" w:rsidRPr="007E1298" w:rsidRDefault="002E782D" w:rsidP="003D6BEC">
      <w:pPr>
        <w:ind w:left="-426"/>
        <w:jc w:val="both"/>
        <w:rPr>
          <w:rFonts w:cstheme="minorHAnsi"/>
          <w:sz w:val="20"/>
          <w:lang w:val="tr-TR"/>
        </w:rPr>
      </w:pPr>
      <w:proofErr w:type="spellStart"/>
      <w:r w:rsidRPr="007E1298">
        <w:rPr>
          <w:rFonts w:cstheme="minorHAnsi"/>
          <w:sz w:val="20"/>
          <w:lang w:val="tr-TR"/>
        </w:rPr>
        <w:t>Patch</w:t>
      </w:r>
      <w:proofErr w:type="spellEnd"/>
      <w:r w:rsidRPr="007E1298">
        <w:rPr>
          <w:rFonts w:cstheme="minorHAnsi"/>
          <w:sz w:val="20"/>
          <w:lang w:val="tr-TR"/>
        </w:rPr>
        <w:t xml:space="preserve">, </w:t>
      </w:r>
      <w:proofErr w:type="spellStart"/>
      <w:r w:rsidRPr="007E1298">
        <w:rPr>
          <w:rFonts w:cstheme="minorHAnsi"/>
          <w:sz w:val="20"/>
          <w:lang w:val="tr-TR"/>
        </w:rPr>
        <w:t>cardiovascular</w:t>
      </w:r>
      <w:proofErr w:type="spellEnd"/>
      <w:r w:rsidRPr="007E1298">
        <w:rPr>
          <w:rFonts w:cstheme="minorHAnsi"/>
          <w:sz w:val="20"/>
          <w:lang w:val="tr-TR"/>
        </w:rPr>
        <w:t xml:space="preserve">: An </w:t>
      </w:r>
      <w:proofErr w:type="spellStart"/>
      <w:r w:rsidRPr="007E1298">
        <w:rPr>
          <w:rFonts w:cstheme="minorHAnsi"/>
          <w:sz w:val="20"/>
          <w:lang w:val="tr-TR"/>
        </w:rPr>
        <w:t>implanted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extravascular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device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used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during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surgery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to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reinforce</w:t>
      </w:r>
      <w:proofErr w:type="spellEnd"/>
      <w:r w:rsidRPr="007E1298">
        <w:rPr>
          <w:rFonts w:cstheme="minorHAnsi"/>
          <w:sz w:val="20"/>
          <w:lang w:val="tr-TR"/>
        </w:rPr>
        <w:t xml:space="preserve"> a </w:t>
      </w:r>
      <w:proofErr w:type="spellStart"/>
      <w:r w:rsidRPr="007E1298">
        <w:rPr>
          <w:rFonts w:cstheme="minorHAnsi"/>
          <w:sz w:val="20"/>
          <w:lang w:val="tr-TR"/>
        </w:rPr>
        <w:t>fragile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vascular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territory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or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to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close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openings</w:t>
      </w:r>
      <w:proofErr w:type="spellEnd"/>
      <w:r w:rsidRPr="007E1298">
        <w:rPr>
          <w:rFonts w:cstheme="minorHAnsi"/>
          <w:sz w:val="20"/>
          <w:lang w:val="tr-TR"/>
        </w:rPr>
        <w:t xml:space="preserve"> in </w:t>
      </w:r>
      <w:proofErr w:type="spellStart"/>
      <w:r w:rsidRPr="007E1298">
        <w:rPr>
          <w:rFonts w:cstheme="minorHAnsi"/>
          <w:sz w:val="20"/>
          <w:lang w:val="tr-TR"/>
        </w:rPr>
        <w:t>arteries</w:t>
      </w:r>
      <w:proofErr w:type="spellEnd"/>
      <w:r w:rsidRPr="007E1298">
        <w:rPr>
          <w:rFonts w:cstheme="minorHAnsi"/>
          <w:sz w:val="20"/>
          <w:lang w:val="tr-TR"/>
        </w:rPr>
        <w:t xml:space="preserve">. The </w:t>
      </w:r>
      <w:proofErr w:type="spellStart"/>
      <w:r w:rsidRPr="007E1298">
        <w:rPr>
          <w:rFonts w:cstheme="minorHAnsi"/>
          <w:sz w:val="20"/>
          <w:lang w:val="tr-TR"/>
        </w:rPr>
        <w:t>mechanism</w:t>
      </w:r>
      <w:proofErr w:type="spellEnd"/>
      <w:r w:rsidRPr="007E1298">
        <w:rPr>
          <w:rFonts w:cstheme="minorHAnsi"/>
          <w:sz w:val="20"/>
          <w:lang w:val="tr-TR"/>
        </w:rPr>
        <w:t xml:space="preserve"> of </w:t>
      </w:r>
      <w:proofErr w:type="spellStart"/>
      <w:r w:rsidRPr="007E1298">
        <w:rPr>
          <w:rFonts w:cstheme="minorHAnsi"/>
          <w:sz w:val="20"/>
          <w:lang w:val="tr-TR"/>
        </w:rPr>
        <w:t>action</w:t>
      </w:r>
      <w:proofErr w:type="spellEnd"/>
      <w:r w:rsidRPr="007E1298">
        <w:rPr>
          <w:rFonts w:cstheme="minorHAnsi"/>
          <w:sz w:val="20"/>
          <w:lang w:val="tr-TR"/>
        </w:rPr>
        <w:t xml:space="preserve"> of </w:t>
      </w:r>
      <w:proofErr w:type="spellStart"/>
      <w:r w:rsidRPr="007E1298">
        <w:rPr>
          <w:rFonts w:cstheme="minorHAnsi"/>
          <w:sz w:val="20"/>
          <w:lang w:val="tr-TR"/>
        </w:rPr>
        <w:t>this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product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works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by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forming</w:t>
      </w:r>
      <w:proofErr w:type="spellEnd"/>
      <w:r w:rsidRPr="007E1298">
        <w:rPr>
          <w:rFonts w:cstheme="minorHAnsi"/>
          <w:sz w:val="20"/>
          <w:lang w:val="tr-TR"/>
        </w:rPr>
        <w:t xml:space="preserve"> a </w:t>
      </w:r>
      <w:proofErr w:type="spellStart"/>
      <w:r w:rsidRPr="007E1298">
        <w:rPr>
          <w:rFonts w:cstheme="minorHAnsi"/>
          <w:sz w:val="20"/>
          <w:lang w:val="tr-TR"/>
        </w:rPr>
        <w:t>tissue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support-repair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material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by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encapsulation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with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connective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tissue</w:t>
      </w:r>
      <w:proofErr w:type="spellEnd"/>
      <w:r w:rsidRPr="007E1298">
        <w:rPr>
          <w:rFonts w:cstheme="minorHAnsi"/>
          <w:sz w:val="20"/>
          <w:lang w:val="tr-TR"/>
        </w:rPr>
        <w:t xml:space="preserve">. </w:t>
      </w:r>
    </w:p>
    <w:p w14:paraId="723557D8" w14:textId="71DBDCB5" w:rsidR="00AC35F8" w:rsidRPr="007E1298" w:rsidRDefault="002E782D" w:rsidP="003D6BEC">
      <w:pPr>
        <w:ind w:left="-426"/>
        <w:jc w:val="both"/>
        <w:rPr>
          <w:rFonts w:cstheme="minorHAnsi"/>
          <w:sz w:val="20"/>
          <w:lang w:val="tr-TR"/>
        </w:rPr>
      </w:pPr>
      <w:proofErr w:type="spellStart"/>
      <w:r w:rsidRPr="007E1298">
        <w:rPr>
          <w:rFonts w:cstheme="minorHAnsi"/>
          <w:sz w:val="20"/>
          <w:lang w:val="tr-TR"/>
        </w:rPr>
        <w:t>While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the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product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shows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the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specified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effect</w:t>
      </w:r>
      <w:proofErr w:type="spellEnd"/>
      <w:r w:rsidRPr="007E1298">
        <w:rPr>
          <w:rFonts w:cstheme="minorHAnsi"/>
          <w:sz w:val="20"/>
          <w:lang w:val="tr-TR"/>
        </w:rPr>
        <w:t xml:space="preserve">, it </w:t>
      </w:r>
      <w:proofErr w:type="spellStart"/>
      <w:r w:rsidRPr="007E1298">
        <w:rPr>
          <w:rFonts w:cstheme="minorHAnsi"/>
          <w:sz w:val="20"/>
          <w:lang w:val="tr-TR"/>
        </w:rPr>
        <w:t>does</w:t>
      </w:r>
      <w:proofErr w:type="spellEnd"/>
      <w:r w:rsidRPr="007E1298">
        <w:rPr>
          <w:rFonts w:cstheme="minorHAnsi"/>
          <w:sz w:val="20"/>
          <w:lang w:val="tr-TR"/>
        </w:rPr>
        <w:t xml:space="preserve"> not </w:t>
      </w:r>
      <w:proofErr w:type="spellStart"/>
      <w:r w:rsidRPr="007E1298">
        <w:rPr>
          <w:rFonts w:cstheme="minorHAnsi"/>
          <w:sz w:val="20"/>
          <w:lang w:val="tr-TR"/>
        </w:rPr>
        <w:t>show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any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chemical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or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biological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reaction</w:t>
      </w:r>
      <w:proofErr w:type="spellEnd"/>
      <w:r w:rsidRPr="007E1298">
        <w:rPr>
          <w:rFonts w:cstheme="minorHAnsi"/>
          <w:sz w:val="20"/>
          <w:lang w:val="tr-TR"/>
        </w:rPr>
        <w:t xml:space="preserve">. </w:t>
      </w:r>
      <w:proofErr w:type="spellStart"/>
      <w:r w:rsidRPr="007E1298">
        <w:rPr>
          <w:rFonts w:cstheme="minorHAnsi"/>
          <w:sz w:val="20"/>
          <w:lang w:val="tr-TR"/>
        </w:rPr>
        <w:t>Therefore</w:t>
      </w:r>
      <w:proofErr w:type="spellEnd"/>
      <w:r w:rsidRPr="007E1298">
        <w:rPr>
          <w:rFonts w:cstheme="minorHAnsi"/>
          <w:sz w:val="20"/>
          <w:lang w:val="tr-TR"/>
        </w:rPr>
        <w:t xml:space="preserve">, </w:t>
      </w:r>
      <w:proofErr w:type="spellStart"/>
      <w:r w:rsidRPr="007E1298">
        <w:rPr>
          <w:rFonts w:cstheme="minorHAnsi"/>
          <w:sz w:val="20"/>
          <w:lang w:val="tr-TR"/>
        </w:rPr>
        <w:t>with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the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realisation</w:t>
      </w:r>
      <w:proofErr w:type="spellEnd"/>
      <w:r w:rsidRPr="007E1298">
        <w:rPr>
          <w:rFonts w:cstheme="minorHAnsi"/>
          <w:sz w:val="20"/>
          <w:lang w:val="tr-TR"/>
        </w:rPr>
        <w:t xml:space="preserve"> of </w:t>
      </w:r>
      <w:proofErr w:type="spellStart"/>
      <w:r w:rsidRPr="007E1298">
        <w:rPr>
          <w:rFonts w:cstheme="minorHAnsi"/>
          <w:sz w:val="20"/>
          <w:lang w:val="tr-TR"/>
        </w:rPr>
        <w:t>implantation</w:t>
      </w:r>
      <w:proofErr w:type="spellEnd"/>
      <w:r w:rsidRPr="007E1298">
        <w:rPr>
          <w:rFonts w:cstheme="minorHAnsi"/>
          <w:sz w:val="20"/>
          <w:lang w:val="tr-TR"/>
        </w:rPr>
        <w:t xml:space="preserve">, it </w:t>
      </w:r>
      <w:proofErr w:type="spellStart"/>
      <w:r w:rsidRPr="007E1298">
        <w:rPr>
          <w:rFonts w:cstheme="minorHAnsi"/>
          <w:sz w:val="20"/>
          <w:lang w:val="tr-TR"/>
        </w:rPr>
        <w:t>shows</w:t>
      </w:r>
      <w:proofErr w:type="spellEnd"/>
      <w:r w:rsidRPr="007E1298">
        <w:rPr>
          <w:rFonts w:cstheme="minorHAnsi"/>
          <w:sz w:val="20"/>
          <w:lang w:val="tr-TR"/>
        </w:rPr>
        <w:t xml:space="preserve"> a </w:t>
      </w:r>
      <w:proofErr w:type="spellStart"/>
      <w:r w:rsidRPr="007E1298">
        <w:rPr>
          <w:rFonts w:cstheme="minorHAnsi"/>
          <w:sz w:val="20"/>
          <w:lang w:val="tr-TR"/>
        </w:rPr>
        <w:t>physical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effect</w:t>
      </w:r>
      <w:proofErr w:type="spellEnd"/>
      <w:r w:rsidRPr="007E1298">
        <w:rPr>
          <w:rFonts w:cstheme="minorHAnsi"/>
          <w:sz w:val="20"/>
          <w:lang w:val="tr-TR"/>
        </w:rPr>
        <w:t xml:space="preserve"> in </w:t>
      </w:r>
      <w:proofErr w:type="spellStart"/>
      <w:r w:rsidRPr="007E1298">
        <w:rPr>
          <w:rFonts w:cstheme="minorHAnsi"/>
          <w:sz w:val="20"/>
          <w:lang w:val="tr-TR"/>
        </w:rPr>
        <w:t>accordance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with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the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intended</w:t>
      </w:r>
      <w:proofErr w:type="spellEnd"/>
      <w:r w:rsidRPr="007E1298">
        <w:rPr>
          <w:rFonts w:cstheme="minorHAnsi"/>
          <w:sz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lang w:val="tr-TR"/>
        </w:rPr>
        <w:t>use</w:t>
      </w:r>
      <w:proofErr w:type="spellEnd"/>
      <w:r w:rsidRPr="007E1298">
        <w:rPr>
          <w:rFonts w:cstheme="minorHAnsi"/>
          <w:sz w:val="20"/>
          <w:lang w:val="tr-TR"/>
        </w:rPr>
        <w:t>.</w:t>
      </w:r>
    </w:p>
    <w:p w14:paraId="0162FAA0" w14:textId="24AEFEE2" w:rsidR="006521A6" w:rsidRPr="00D659A1" w:rsidRDefault="002E782D" w:rsidP="00D659A1">
      <w:pPr>
        <w:spacing w:after="0"/>
        <w:ind w:left="-426"/>
        <w:jc w:val="both"/>
        <w:rPr>
          <w:rFonts w:cstheme="minorHAnsi"/>
          <w:b/>
          <w:sz w:val="24"/>
          <w:szCs w:val="24"/>
          <w:lang w:val="tr-TR"/>
        </w:rPr>
      </w:pPr>
      <w:proofErr w:type="spellStart"/>
      <w:r w:rsidRPr="00D659A1">
        <w:rPr>
          <w:rFonts w:cstheme="minorHAnsi"/>
          <w:b/>
          <w:sz w:val="24"/>
          <w:szCs w:val="24"/>
          <w:lang w:val="tr-TR"/>
        </w:rPr>
        <w:t>Instructions</w:t>
      </w:r>
      <w:proofErr w:type="spellEnd"/>
      <w:r w:rsidRPr="00D659A1">
        <w:rPr>
          <w:rFonts w:cstheme="minorHAnsi"/>
          <w:b/>
          <w:sz w:val="24"/>
          <w:szCs w:val="24"/>
          <w:lang w:val="tr-TR"/>
        </w:rPr>
        <w:t xml:space="preserve"> </w:t>
      </w:r>
      <w:proofErr w:type="spellStart"/>
      <w:r w:rsidRPr="00D659A1">
        <w:rPr>
          <w:rFonts w:cstheme="minorHAnsi"/>
          <w:b/>
          <w:sz w:val="24"/>
          <w:szCs w:val="24"/>
          <w:lang w:val="tr-TR"/>
        </w:rPr>
        <w:t>for</w:t>
      </w:r>
      <w:proofErr w:type="spellEnd"/>
      <w:r w:rsidRPr="00D659A1">
        <w:rPr>
          <w:rFonts w:cstheme="minorHAnsi"/>
          <w:b/>
          <w:sz w:val="24"/>
          <w:szCs w:val="24"/>
          <w:lang w:val="tr-TR"/>
        </w:rPr>
        <w:t xml:space="preserve"> </w:t>
      </w:r>
      <w:proofErr w:type="spellStart"/>
      <w:r w:rsidRPr="00D659A1">
        <w:rPr>
          <w:rFonts w:cstheme="minorHAnsi"/>
          <w:b/>
          <w:sz w:val="24"/>
          <w:szCs w:val="24"/>
          <w:lang w:val="tr-TR"/>
        </w:rPr>
        <w:t>Use</w:t>
      </w:r>
      <w:proofErr w:type="spellEnd"/>
      <w:r w:rsidRPr="00D659A1">
        <w:rPr>
          <w:rFonts w:cstheme="minorHAnsi"/>
          <w:b/>
          <w:sz w:val="24"/>
          <w:szCs w:val="24"/>
          <w:lang w:val="tr-TR"/>
        </w:rPr>
        <w:t>:</w:t>
      </w:r>
    </w:p>
    <w:tbl>
      <w:tblPr>
        <w:tblStyle w:val="TabloKlavuzu"/>
        <w:tblW w:w="1033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3"/>
        <w:gridCol w:w="5063"/>
      </w:tblGrid>
      <w:tr w:rsidR="00CE6827" w:rsidRPr="007E1298" w14:paraId="77B5BEBA" w14:textId="77777777" w:rsidTr="003D6BEC">
        <w:trPr>
          <w:trHeight w:val="2639"/>
        </w:trPr>
        <w:tc>
          <w:tcPr>
            <w:tcW w:w="5273" w:type="dxa"/>
          </w:tcPr>
          <w:p w14:paraId="778B894C" w14:textId="77777777" w:rsidR="00CE6827" w:rsidRPr="007E1298" w:rsidRDefault="00CE6827" w:rsidP="006521A6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73B2D219" w14:textId="0ECCC2F7" w:rsidR="00720147" w:rsidRPr="007E1298" w:rsidRDefault="001F48E4" w:rsidP="006521A6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7E1298">
              <w:rPr>
                <w:rFonts w:cstheme="minorHAnsi"/>
                <w:noProof/>
                <w:lang w:eastAsia="tr-TR"/>
              </w:rPr>
              <w:drawing>
                <wp:inline distT="0" distB="0" distL="0" distR="0" wp14:anchorId="606030C1" wp14:editId="653B50B3">
                  <wp:extent cx="2914650" cy="1457325"/>
                  <wp:effectExtent l="0" t="0" r="0" b="9525"/>
                  <wp:docPr id="5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3" w:type="dxa"/>
            <w:vAlign w:val="center"/>
          </w:tcPr>
          <w:p w14:paraId="2200D03A" w14:textId="0231F2CA" w:rsidR="002E782D" w:rsidRPr="007E1298" w:rsidRDefault="002E782D" w:rsidP="003D6BEC">
            <w:pPr>
              <w:pStyle w:val="ListeParagraf"/>
              <w:numPr>
                <w:ilvl w:val="0"/>
                <w:numId w:val="37"/>
              </w:numPr>
              <w:ind w:left="295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The Teflon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felt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strip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is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placed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outside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the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vein-application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site.</w:t>
            </w:r>
          </w:p>
          <w:p w14:paraId="14410BDA" w14:textId="232A1BEC" w:rsidR="002E782D" w:rsidRPr="007E1298" w:rsidRDefault="002E782D" w:rsidP="003D6BEC">
            <w:pPr>
              <w:pStyle w:val="ListeParagraf"/>
              <w:numPr>
                <w:ilvl w:val="0"/>
                <w:numId w:val="37"/>
              </w:numPr>
              <w:ind w:left="295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The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felt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is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started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to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be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sutured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to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the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tissue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with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a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non-absorbable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double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needle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semicircular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suture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>.</w:t>
            </w:r>
          </w:p>
          <w:p w14:paraId="2E330E3B" w14:textId="7ECE32E7" w:rsidR="00172C22" w:rsidRPr="007E1298" w:rsidRDefault="002E782D" w:rsidP="003D6BEC">
            <w:pPr>
              <w:pStyle w:val="ListeParagraf"/>
              <w:numPr>
                <w:ilvl w:val="0"/>
                <w:numId w:val="37"/>
              </w:numPr>
              <w:ind w:left="295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During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suturing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the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process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is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performed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by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leaving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a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gap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of 4-6 mm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between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the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suture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from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the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outer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surface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to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the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felt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graphical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surface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from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the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outside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to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the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tissue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surface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from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the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tissue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surface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to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the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felt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eastAsia="Calibri" w:cstheme="minorHAnsi"/>
                <w:bCs/>
                <w:sz w:val="20"/>
                <w:szCs w:val="20"/>
              </w:rPr>
              <w:t>surface</w:t>
            </w:r>
            <w:proofErr w:type="spellEnd"/>
            <w:r w:rsidRPr="007E1298">
              <w:rPr>
                <w:rFonts w:eastAsia="Calibri" w:cstheme="minorHAnsi"/>
                <w:bCs/>
                <w:sz w:val="20"/>
                <w:szCs w:val="20"/>
              </w:rPr>
              <w:t>.</w:t>
            </w:r>
          </w:p>
        </w:tc>
      </w:tr>
      <w:bookmarkEnd w:id="6"/>
    </w:tbl>
    <w:p w14:paraId="13634DAE" w14:textId="77777777" w:rsidR="007765CF" w:rsidRPr="007E1298" w:rsidRDefault="007765CF" w:rsidP="00A52F0A">
      <w:pPr>
        <w:spacing w:after="0"/>
        <w:rPr>
          <w:rFonts w:eastAsiaTheme="majorEastAsia" w:cstheme="minorHAnsi"/>
          <w:b/>
          <w:color w:val="365F91" w:themeColor="accent1" w:themeShade="BF"/>
          <w:sz w:val="28"/>
          <w:szCs w:val="32"/>
          <w:lang w:val="tr-TR"/>
        </w:rPr>
      </w:pPr>
    </w:p>
    <w:p w14:paraId="4BB1990B" w14:textId="77777777" w:rsidR="002E782D" w:rsidRPr="007E1298" w:rsidRDefault="002E782D" w:rsidP="003D6BEC">
      <w:pPr>
        <w:spacing w:line="240" w:lineRule="auto"/>
        <w:ind w:left="-426"/>
        <w:rPr>
          <w:rFonts w:cstheme="minorHAnsi"/>
          <w:sz w:val="20"/>
        </w:rPr>
      </w:pPr>
      <w:r w:rsidRPr="007E1298">
        <w:rPr>
          <w:rFonts w:cstheme="minorHAnsi"/>
          <w:sz w:val="20"/>
        </w:rPr>
        <w:t>Since the material it is produced from is not absorbed and does not degrade, it remains in the body for a lifetime in the area where it is used.</w:t>
      </w:r>
    </w:p>
    <w:p w14:paraId="77490A6B" w14:textId="77777777" w:rsidR="002E782D" w:rsidRPr="007E1298" w:rsidRDefault="002E782D" w:rsidP="003D6BEC">
      <w:pPr>
        <w:spacing w:line="240" w:lineRule="auto"/>
        <w:ind w:left="-426"/>
        <w:rPr>
          <w:rFonts w:cstheme="minorHAnsi"/>
          <w:sz w:val="20"/>
        </w:rPr>
      </w:pPr>
      <w:r w:rsidRPr="007E1298">
        <w:rPr>
          <w:rFonts w:cstheme="minorHAnsi"/>
          <w:sz w:val="20"/>
        </w:rPr>
        <w:t xml:space="preserve">If needed, a new piece can be cut and reused. </w:t>
      </w:r>
    </w:p>
    <w:p w14:paraId="66FF29B5" w14:textId="48219964" w:rsidR="00B03DA0" w:rsidRPr="007E1298" w:rsidRDefault="002E782D" w:rsidP="003D6BEC">
      <w:pPr>
        <w:spacing w:line="240" w:lineRule="auto"/>
        <w:ind w:left="-426"/>
        <w:rPr>
          <w:rFonts w:cstheme="minorHAnsi"/>
          <w:sz w:val="20"/>
        </w:rPr>
      </w:pPr>
      <w:r w:rsidRPr="007E1298">
        <w:rPr>
          <w:rFonts w:cstheme="minorHAnsi"/>
          <w:sz w:val="20"/>
        </w:rPr>
        <w:t>The product provides lifelong support, since it is not absorbed and does not degrade, it shows its lifelong effect in the body, in the area where it is used. A new product is used when needed. The part in the body is not reused.</w:t>
      </w:r>
    </w:p>
    <w:p w14:paraId="3EAC0566" w14:textId="77777777" w:rsidR="002E782D" w:rsidRPr="007E1298" w:rsidRDefault="002E782D" w:rsidP="003D6BEC">
      <w:pPr>
        <w:spacing w:after="0"/>
        <w:ind w:left="-426"/>
        <w:rPr>
          <w:rFonts w:cstheme="minorHAnsi"/>
          <w:sz w:val="20"/>
        </w:rPr>
      </w:pPr>
      <w:r w:rsidRPr="007E1298">
        <w:rPr>
          <w:rFonts w:cstheme="minorHAnsi"/>
          <w:sz w:val="20"/>
        </w:rPr>
        <w:t>In case of any complication arising from the product in the patient;</w:t>
      </w:r>
    </w:p>
    <w:p w14:paraId="6857EC66" w14:textId="426ACBE0" w:rsidR="002E782D" w:rsidRPr="007E1298" w:rsidRDefault="002E782D" w:rsidP="003D6BEC">
      <w:pPr>
        <w:pStyle w:val="ListeParagraf"/>
        <w:numPr>
          <w:ilvl w:val="0"/>
          <w:numId w:val="36"/>
        </w:numPr>
        <w:ind w:left="0"/>
        <w:jc w:val="both"/>
        <w:rPr>
          <w:rFonts w:cstheme="minorHAnsi"/>
          <w:sz w:val="20"/>
          <w:szCs w:val="20"/>
          <w:lang w:val="tr-TR"/>
        </w:rPr>
      </w:pPr>
      <w:proofErr w:type="spellStart"/>
      <w:r w:rsidRPr="007E1298">
        <w:rPr>
          <w:rFonts w:cstheme="minorHAnsi"/>
          <w:sz w:val="20"/>
          <w:szCs w:val="20"/>
          <w:lang w:val="tr-TR"/>
        </w:rPr>
        <w:t>Removal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of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sutures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used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in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application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of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product</w:t>
      </w:r>
      <w:proofErr w:type="spellEnd"/>
      <w:r w:rsidRPr="007E1298">
        <w:rPr>
          <w:rFonts w:cstheme="minorHAnsi"/>
          <w:sz w:val="20"/>
          <w:szCs w:val="20"/>
          <w:lang w:val="tr-TR"/>
        </w:rPr>
        <w:t>,</w:t>
      </w:r>
    </w:p>
    <w:p w14:paraId="1014F6CD" w14:textId="2EF6CE54" w:rsidR="002E782D" w:rsidRPr="007E1298" w:rsidRDefault="002E782D" w:rsidP="003D6BEC">
      <w:pPr>
        <w:pStyle w:val="ListeParagraf"/>
        <w:numPr>
          <w:ilvl w:val="0"/>
          <w:numId w:val="36"/>
        </w:numPr>
        <w:ind w:left="0"/>
        <w:jc w:val="both"/>
        <w:rPr>
          <w:rFonts w:cstheme="minorHAnsi"/>
          <w:sz w:val="20"/>
          <w:szCs w:val="20"/>
          <w:lang w:val="tr-TR"/>
        </w:rPr>
      </w:pPr>
      <w:proofErr w:type="spellStart"/>
      <w:r w:rsidRPr="007E1298">
        <w:rPr>
          <w:rFonts w:cstheme="minorHAnsi"/>
          <w:sz w:val="20"/>
          <w:szCs w:val="20"/>
          <w:lang w:val="tr-TR"/>
        </w:rPr>
        <w:t>Removal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of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product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from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the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area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where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it is </w:t>
      </w:r>
      <w:proofErr w:type="spellStart"/>
      <w:r w:rsidRPr="007E1298">
        <w:rPr>
          <w:rFonts w:cstheme="minorHAnsi"/>
          <w:sz w:val="20"/>
          <w:szCs w:val="20"/>
          <w:lang w:val="tr-TR"/>
        </w:rPr>
        <w:t>used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so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as not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to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damage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any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tissue</w:t>
      </w:r>
      <w:proofErr w:type="spellEnd"/>
      <w:r w:rsidRPr="007E1298">
        <w:rPr>
          <w:rFonts w:cstheme="minorHAnsi"/>
          <w:sz w:val="20"/>
          <w:szCs w:val="20"/>
          <w:lang w:val="tr-TR"/>
        </w:rPr>
        <w:t>,</w:t>
      </w:r>
    </w:p>
    <w:p w14:paraId="5141BA3C" w14:textId="4FCB86AF" w:rsidR="002E782D" w:rsidRPr="007E1298" w:rsidRDefault="002E782D" w:rsidP="003D6BEC">
      <w:pPr>
        <w:pStyle w:val="ListeParagraf"/>
        <w:numPr>
          <w:ilvl w:val="0"/>
          <w:numId w:val="36"/>
        </w:numPr>
        <w:ind w:left="0"/>
        <w:jc w:val="both"/>
        <w:rPr>
          <w:rFonts w:cstheme="minorHAnsi"/>
          <w:sz w:val="20"/>
        </w:rPr>
      </w:pPr>
      <w:proofErr w:type="spellStart"/>
      <w:r w:rsidRPr="007E1298">
        <w:rPr>
          <w:rFonts w:cstheme="minorHAnsi"/>
          <w:sz w:val="20"/>
          <w:szCs w:val="20"/>
          <w:lang w:val="tr-TR"/>
        </w:rPr>
        <w:t>In</w:t>
      </w:r>
      <w:proofErr w:type="spellEnd"/>
      <w:r w:rsidRPr="007E1298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7E1298">
        <w:rPr>
          <w:rFonts w:cstheme="minorHAnsi"/>
          <w:sz w:val="20"/>
          <w:szCs w:val="20"/>
          <w:lang w:val="tr-TR"/>
        </w:rPr>
        <w:t>order</w:t>
      </w:r>
      <w:proofErr w:type="spellEnd"/>
      <w:r w:rsidRPr="003D6BEC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3D6BEC">
        <w:rPr>
          <w:rFonts w:cstheme="minorHAnsi"/>
          <w:sz w:val="20"/>
          <w:szCs w:val="20"/>
          <w:lang w:val="tr-TR"/>
        </w:rPr>
        <w:t>to</w:t>
      </w:r>
      <w:proofErr w:type="spellEnd"/>
      <w:r w:rsidRPr="003D6BEC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3D6BEC">
        <w:rPr>
          <w:rFonts w:cstheme="minorHAnsi"/>
          <w:sz w:val="20"/>
          <w:szCs w:val="20"/>
          <w:lang w:val="tr-TR"/>
        </w:rPr>
        <w:t>prevent</w:t>
      </w:r>
      <w:proofErr w:type="spellEnd"/>
      <w:r w:rsidRPr="003D6BEC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3D6BEC">
        <w:rPr>
          <w:rFonts w:cstheme="minorHAnsi"/>
          <w:sz w:val="20"/>
          <w:szCs w:val="20"/>
          <w:lang w:val="tr-TR"/>
        </w:rPr>
        <w:t>damage</w:t>
      </w:r>
      <w:proofErr w:type="spellEnd"/>
      <w:r w:rsidRPr="003D6BEC">
        <w:rPr>
          <w:rFonts w:cstheme="minorHAnsi"/>
          <w:sz w:val="20"/>
          <w:szCs w:val="20"/>
          <w:lang w:val="tr-TR"/>
        </w:rPr>
        <w:t xml:space="preserve"> (</w:t>
      </w:r>
      <w:proofErr w:type="spellStart"/>
      <w:r w:rsidRPr="003D6BEC">
        <w:rPr>
          <w:rFonts w:cstheme="minorHAnsi"/>
          <w:sz w:val="20"/>
          <w:szCs w:val="20"/>
          <w:lang w:val="tr-TR"/>
        </w:rPr>
        <w:t>blood</w:t>
      </w:r>
      <w:proofErr w:type="spellEnd"/>
      <w:r w:rsidRPr="003D6BEC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3D6BEC">
        <w:rPr>
          <w:rFonts w:cstheme="minorHAnsi"/>
          <w:sz w:val="20"/>
          <w:szCs w:val="20"/>
          <w:lang w:val="tr-TR"/>
        </w:rPr>
        <w:t>loss</w:t>
      </w:r>
      <w:proofErr w:type="spellEnd"/>
      <w:r w:rsidRPr="003D6BEC">
        <w:rPr>
          <w:rFonts w:cstheme="minorHAnsi"/>
          <w:sz w:val="20"/>
          <w:szCs w:val="20"/>
          <w:lang w:val="tr-TR"/>
        </w:rPr>
        <w:t xml:space="preserve">, </w:t>
      </w:r>
      <w:proofErr w:type="spellStart"/>
      <w:r w:rsidRPr="003D6BEC">
        <w:rPr>
          <w:rFonts w:cstheme="minorHAnsi"/>
          <w:sz w:val="20"/>
          <w:szCs w:val="20"/>
          <w:lang w:val="tr-TR"/>
        </w:rPr>
        <w:t>etc</w:t>
      </w:r>
      <w:proofErr w:type="spellEnd"/>
      <w:r w:rsidRPr="003D6BEC">
        <w:rPr>
          <w:rFonts w:cstheme="minorHAnsi"/>
          <w:sz w:val="20"/>
          <w:szCs w:val="20"/>
          <w:lang w:val="tr-TR"/>
        </w:rPr>
        <w:t xml:space="preserve">.) </w:t>
      </w:r>
      <w:proofErr w:type="spellStart"/>
      <w:r w:rsidRPr="003D6BEC">
        <w:rPr>
          <w:rFonts w:cstheme="minorHAnsi"/>
          <w:sz w:val="20"/>
          <w:szCs w:val="20"/>
          <w:lang w:val="tr-TR"/>
        </w:rPr>
        <w:t>that</w:t>
      </w:r>
      <w:proofErr w:type="spellEnd"/>
      <w:r w:rsidRPr="003D6BEC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3D6BEC">
        <w:rPr>
          <w:rFonts w:cstheme="minorHAnsi"/>
          <w:sz w:val="20"/>
          <w:szCs w:val="20"/>
          <w:lang w:val="tr-TR"/>
        </w:rPr>
        <w:t>may</w:t>
      </w:r>
      <w:proofErr w:type="spellEnd"/>
      <w:r w:rsidRPr="003D6BEC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3D6BEC">
        <w:rPr>
          <w:rFonts w:cstheme="minorHAnsi"/>
          <w:sz w:val="20"/>
          <w:szCs w:val="20"/>
          <w:lang w:val="tr-TR"/>
        </w:rPr>
        <w:t>occur</w:t>
      </w:r>
      <w:proofErr w:type="spellEnd"/>
      <w:r w:rsidRPr="003D6BEC">
        <w:rPr>
          <w:rFonts w:cstheme="minorHAnsi"/>
          <w:sz w:val="20"/>
          <w:szCs w:val="20"/>
          <w:lang w:val="tr-TR"/>
        </w:rPr>
        <w:t xml:space="preserve"> in </w:t>
      </w:r>
      <w:proofErr w:type="spellStart"/>
      <w:r w:rsidRPr="003D6BEC">
        <w:rPr>
          <w:rFonts w:cstheme="minorHAnsi"/>
          <w:sz w:val="20"/>
          <w:szCs w:val="20"/>
          <w:lang w:val="tr-TR"/>
        </w:rPr>
        <w:t>the</w:t>
      </w:r>
      <w:proofErr w:type="spellEnd"/>
      <w:r w:rsidRPr="003D6BEC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3D6BEC">
        <w:rPr>
          <w:rFonts w:cstheme="minorHAnsi"/>
          <w:sz w:val="20"/>
          <w:szCs w:val="20"/>
          <w:lang w:val="tr-TR"/>
        </w:rPr>
        <w:t>area</w:t>
      </w:r>
      <w:proofErr w:type="spellEnd"/>
      <w:r w:rsidRPr="003D6BEC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3D6BEC">
        <w:rPr>
          <w:rFonts w:cstheme="minorHAnsi"/>
          <w:sz w:val="20"/>
          <w:szCs w:val="20"/>
          <w:lang w:val="tr-TR"/>
        </w:rPr>
        <w:t>where</w:t>
      </w:r>
      <w:proofErr w:type="spellEnd"/>
      <w:r w:rsidRPr="003D6BEC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3D6BEC">
        <w:rPr>
          <w:rFonts w:cstheme="minorHAnsi"/>
          <w:sz w:val="20"/>
          <w:szCs w:val="20"/>
          <w:lang w:val="tr-TR"/>
        </w:rPr>
        <w:t>the</w:t>
      </w:r>
      <w:proofErr w:type="spellEnd"/>
      <w:r w:rsidRPr="003D6BEC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3D6BEC">
        <w:rPr>
          <w:rFonts w:cstheme="minorHAnsi"/>
          <w:sz w:val="20"/>
          <w:szCs w:val="20"/>
          <w:lang w:val="tr-TR"/>
        </w:rPr>
        <w:t>product</w:t>
      </w:r>
      <w:proofErr w:type="spellEnd"/>
      <w:r w:rsidRPr="003D6BEC">
        <w:rPr>
          <w:rFonts w:cstheme="minorHAnsi"/>
          <w:sz w:val="20"/>
          <w:szCs w:val="20"/>
          <w:lang w:val="tr-TR"/>
        </w:rPr>
        <w:t xml:space="preserve"> is </w:t>
      </w:r>
      <w:proofErr w:type="spellStart"/>
      <w:r w:rsidRPr="003D6BEC">
        <w:rPr>
          <w:rFonts w:cstheme="minorHAnsi"/>
          <w:sz w:val="20"/>
          <w:szCs w:val="20"/>
          <w:lang w:val="tr-TR"/>
        </w:rPr>
        <w:t>removed</w:t>
      </w:r>
      <w:proofErr w:type="spellEnd"/>
      <w:r w:rsidRPr="007E1298">
        <w:rPr>
          <w:rFonts w:cstheme="minorHAnsi"/>
          <w:sz w:val="20"/>
        </w:rPr>
        <w:t>, it should be supported with another material.</w:t>
      </w:r>
    </w:p>
    <w:bookmarkEnd w:id="7"/>
    <w:p w14:paraId="70475EBA" w14:textId="77777777" w:rsidR="00051089" w:rsidRPr="007E1298" w:rsidRDefault="00051089" w:rsidP="00031342">
      <w:pPr>
        <w:pStyle w:val="Balk1"/>
        <w:ind w:left="-426"/>
        <w:rPr>
          <w:rFonts w:asciiTheme="minorHAnsi" w:hAnsiTheme="minorHAnsi" w:cstheme="minorHAnsi"/>
          <w:b/>
          <w:sz w:val="28"/>
          <w:lang w:val="tr-TR"/>
        </w:rPr>
      </w:pPr>
      <w:r w:rsidRPr="007E1298">
        <w:rPr>
          <w:rFonts w:asciiTheme="minorHAnsi" w:hAnsiTheme="minorHAnsi" w:cstheme="minorHAnsi"/>
          <w:b/>
          <w:sz w:val="28"/>
          <w:lang w:val="tr-TR"/>
        </w:rPr>
        <w:t>PRODUCT CONTENT</w:t>
      </w:r>
    </w:p>
    <w:p w14:paraId="01343503" w14:textId="4256AB71" w:rsidR="00051089" w:rsidRDefault="00051089" w:rsidP="00031342">
      <w:pPr>
        <w:spacing w:line="240" w:lineRule="auto"/>
        <w:ind w:left="-426"/>
        <w:rPr>
          <w:rFonts w:cstheme="minorHAnsi"/>
          <w:sz w:val="20"/>
        </w:rPr>
      </w:pPr>
      <w:r w:rsidRPr="007E1298">
        <w:rPr>
          <w:rFonts w:cstheme="minorHAnsi"/>
          <w:sz w:val="20"/>
        </w:rPr>
        <w:t>The product does not contain any medicinal substances, animal tissues or blood components.</w:t>
      </w:r>
    </w:p>
    <w:p w14:paraId="59F7FB6D" w14:textId="77777777" w:rsidR="00051089" w:rsidRPr="007E1298" w:rsidRDefault="00051089" w:rsidP="00031342">
      <w:pPr>
        <w:pStyle w:val="Balk1"/>
        <w:ind w:left="-426"/>
        <w:rPr>
          <w:rFonts w:asciiTheme="minorHAnsi" w:hAnsiTheme="minorHAnsi" w:cstheme="minorHAnsi"/>
          <w:b/>
          <w:sz w:val="28"/>
          <w:lang w:val="tr-TR"/>
        </w:rPr>
      </w:pPr>
      <w:r w:rsidRPr="007E1298">
        <w:rPr>
          <w:rFonts w:asciiTheme="minorHAnsi" w:hAnsiTheme="minorHAnsi" w:cstheme="minorHAnsi"/>
          <w:b/>
          <w:sz w:val="28"/>
          <w:lang w:val="tr-TR"/>
        </w:rPr>
        <w:lastRenderedPageBreak/>
        <w:t xml:space="preserve">SIDE EFFECTS </w:t>
      </w:r>
      <w:proofErr w:type="spellStart"/>
      <w:r w:rsidRPr="007E1298">
        <w:rPr>
          <w:rFonts w:asciiTheme="minorHAnsi" w:hAnsiTheme="minorHAnsi" w:cstheme="minorHAnsi"/>
          <w:b/>
          <w:sz w:val="28"/>
          <w:lang w:val="tr-TR"/>
        </w:rPr>
        <w:t>and</w:t>
      </w:r>
      <w:proofErr w:type="spellEnd"/>
      <w:r w:rsidRPr="007E1298">
        <w:rPr>
          <w:rFonts w:asciiTheme="minorHAnsi" w:hAnsiTheme="minorHAnsi" w:cstheme="minorHAnsi"/>
          <w:b/>
          <w:sz w:val="28"/>
          <w:lang w:val="tr-TR"/>
        </w:rPr>
        <w:t xml:space="preserve"> COMPLICATIONS</w:t>
      </w:r>
    </w:p>
    <w:p w14:paraId="197567A8" w14:textId="77777777" w:rsidR="00051089" w:rsidRPr="007E1298" w:rsidRDefault="00051089" w:rsidP="00031342">
      <w:pPr>
        <w:spacing w:line="240" w:lineRule="auto"/>
        <w:ind w:left="-426"/>
        <w:rPr>
          <w:rFonts w:cstheme="minorHAnsi"/>
          <w:sz w:val="20"/>
        </w:rPr>
      </w:pPr>
      <w:r w:rsidRPr="007E1298">
        <w:rPr>
          <w:rFonts w:cstheme="minorHAnsi"/>
          <w:sz w:val="20"/>
        </w:rPr>
        <w:t xml:space="preserve">Possible complications that may occur with the use of these products or any vascular implant procedure include infection and tissue erosion. (TF-07.11 Clinical Evaluation Report, Literatures and Equivalent Product Documents) </w:t>
      </w:r>
    </w:p>
    <w:p w14:paraId="48165074" w14:textId="77777777" w:rsidR="00051089" w:rsidRPr="007E1298" w:rsidRDefault="00051089" w:rsidP="00031342">
      <w:pPr>
        <w:spacing w:line="240" w:lineRule="auto"/>
        <w:ind w:left="-426"/>
        <w:rPr>
          <w:rFonts w:cstheme="minorHAnsi"/>
          <w:sz w:val="20"/>
        </w:rPr>
      </w:pPr>
      <w:r w:rsidRPr="007E1298">
        <w:rPr>
          <w:rFonts w:cstheme="minorHAnsi"/>
          <w:sz w:val="20"/>
        </w:rPr>
        <w:t xml:space="preserve">Thrombus formation, anastomotic blood leakage, </w:t>
      </w:r>
      <w:proofErr w:type="spellStart"/>
      <w:r w:rsidRPr="007E1298">
        <w:rPr>
          <w:rFonts w:cstheme="minorHAnsi"/>
          <w:sz w:val="20"/>
        </w:rPr>
        <w:t>peripatch</w:t>
      </w:r>
      <w:proofErr w:type="spellEnd"/>
      <w:r w:rsidRPr="007E1298">
        <w:rPr>
          <w:rFonts w:cstheme="minorHAnsi"/>
          <w:sz w:val="20"/>
        </w:rPr>
        <w:t xml:space="preserve"> seroma formation, pseudoaneurysm formation and </w:t>
      </w:r>
      <w:proofErr w:type="spellStart"/>
      <w:r w:rsidRPr="007E1298">
        <w:rPr>
          <w:rFonts w:cstheme="minorHAnsi"/>
          <w:sz w:val="20"/>
        </w:rPr>
        <w:t>haematomas</w:t>
      </w:r>
      <w:proofErr w:type="spellEnd"/>
      <w:r w:rsidRPr="007E1298">
        <w:rPr>
          <w:rFonts w:cstheme="minorHAnsi"/>
          <w:sz w:val="20"/>
        </w:rPr>
        <w:t xml:space="preserve"> are among the complications that may occur.</w:t>
      </w:r>
    </w:p>
    <w:p w14:paraId="04B4F62A" w14:textId="77777777" w:rsidR="00031342" w:rsidRDefault="00051089" w:rsidP="00031342">
      <w:pPr>
        <w:spacing w:line="240" w:lineRule="auto"/>
        <w:ind w:left="-426"/>
        <w:rPr>
          <w:rFonts w:cstheme="minorHAnsi"/>
          <w:sz w:val="20"/>
        </w:rPr>
      </w:pPr>
      <w:r w:rsidRPr="007E1298">
        <w:rPr>
          <w:rFonts w:cstheme="minorHAnsi"/>
          <w:sz w:val="20"/>
        </w:rPr>
        <w:t xml:space="preserve">Complications such as </w:t>
      </w:r>
      <w:proofErr w:type="spellStart"/>
      <w:r w:rsidRPr="007E1298">
        <w:rPr>
          <w:rFonts w:cstheme="minorHAnsi"/>
          <w:sz w:val="20"/>
        </w:rPr>
        <w:t>haemorrhage</w:t>
      </w:r>
      <w:proofErr w:type="spellEnd"/>
      <w:r w:rsidRPr="007E1298">
        <w:rPr>
          <w:rFonts w:cstheme="minorHAnsi"/>
          <w:sz w:val="20"/>
        </w:rPr>
        <w:t>, infection and blood leakage may occur. (</w:t>
      </w:r>
      <w:r w:rsidRPr="007E1298">
        <w:rPr>
          <w:rFonts w:cstheme="minorHAnsi"/>
          <w:b/>
          <w:sz w:val="20"/>
        </w:rPr>
        <w:t>TF-07.11 Clinical Evaluation Report, Literatures and Equivalent Product Documents</w:t>
      </w:r>
      <w:r w:rsidR="00031342">
        <w:rPr>
          <w:rFonts w:cstheme="minorHAnsi"/>
          <w:sz w:val="20"/>
        </w:rPr>
        <w:t>)</w:t>
      </w:r>
    </w:p>
    <w:p w14:paraId="5B943766" w14:textId="58DBD631" w:rsidR="00051089" w:rsidRPr="007E1298" w:rsidRDefault="00051089" w:rsidP="00031342">
      <w:pPr>
        <w:spacing w:line="240" w:lineRule="auto"/>
        <w:ind w:left="-426"/>
        <w:rPr>
          <w:rFonts w:cstheme="minorHAnsi"/>
          <w:sz w:val="20"/>
        </w:rPr>
      </w:pPr>
      <w:r w:rsidRPr="007E1298">
        <w:rPr>
          <w:rFonts w:cstheme="minorHAnsi"/>
          <w:sz w:val="20"/>
        </w:rPr>
        <w:t>The product may show side effects when applied in patients with PTFE allergy.</w:t>
      </w:r>
    </w:p>
    <w:p w14:paraId="71CFD642" w14:textId="2882120A" w:rsidR="00051089" w:rsidRPr="007E1298" w:rsidRDefault="00051089" w:rsidP="00031342">
      <w:pPr>
        <w:pStyle w:val="Balk1"/>
        <w:ind w:left="-426"/>
        <w:rPr>
          <w:rFonts w:asciiTheme="minorHAnsi" w:eastAsia="Calibri" w:hAnsiTheme="minorHAnsi" w:cstheme="minorHAnsi"/>
          <w:b/>
          <w:sz w:val="28"/>
          <w:lang w:val="tr-TR"/>
        </w:rPr>
      </w:pPr>
      <w:r w:rsidRPr="00031342">
        <w:rPr>
          <w:rFonts w:asciiTheme="minorHAnsi" w:hAnsiTheme="minorHAnsi" w:cstheme="minorHAnsi"/>
          <w:b/>
          <w:sz w:val="28"/>
          <w:lang w:val="tr-TR"/>
        </w:rPr>
        <w:t>NECESSARY</w:t>
      </w:r>
      <w:r w:rsidRPr="007E1298">
        <w:rPr>
          <w:rFonts w:asciiTheme="minorHAnsi" w:eastAsia="Calibri" w:hAnsiTheme="minorHAnsi" w:cstheme="minorHAnsi"/>
          <w:b/>
          <w:sz w:val="28"/>
          <w:lang w:val="tr-TR"/>
        </w:rPr>
        <w:t xml:space="preserve"> EQUIPMENT</w:t>
      </w:r>
    </w:p>
    <w:p w14:paraId="1665B6EB" w14:textId="77777777" w:rsidR="005E66D4" w:rsidRPr="00D05555" w:rsidRDefault="005E66D4" w:rsidP="005E66D4">
      <w:pPr>
        <w:spacing w:line="240" w:lineRule="auto"/>
        <w:ind w:left="-426"/>
        <w:rPr>
          <w:rFonts w:cstheme="minorHAnsi"/>
          <w:sz w:val="20"/>
        </w:rPr>
      </w:pPr>
      <w:r w:rsidRPr="00D05555">
        <w:rPr>
          <w:rFonts w:cstheme="minorHAnsi"/>
          <w:sz w:val="20"/>
        </w:rPr>
        <w:t xml:space="preserve">The subject devices (PTFE Felt, </w:t>
      </w:r>
      <w:proofErr w:type="spellStart"/>
      <w:r w:rsidRPr="00D05555">
        <w:rPr>
          <w:rFonts w:cstheme="minorHAnsi"/>
          <w:sz w:val="20"/>
        </w:rPr>
        <w:t>Pledget</w:t>
      </w:r>
      <w:proofErr w:type="spellEnd"/>
      <w:r w:rsidRPr="00D05555">
        <w:rPr>
          <w:rFonts w:cstheme="minorHAnsi"/>
          <w:sz w:val="20"/>
        </w:rPr>
        <w:t>, and Strip) are supplied sterile for single-use and do not include accessories in their packaging. However, the following accessories are typically required for their intended surgical use:</w:t>
      </w:r>
    </w:p>
    <w:p w14:paraId="572704F3" w14:textId="77777777" w:rsidR="005E66D4" w:rsidRPr="00D05555" w:rsidRDefault="005E66D4" w:rsidP="005E66D4">
      <w:pPr>
        <w:spacing w:line="240" w:lineRule="auto"/>
        <w:ind w:left="-426"/>
        <w:rPr>
          <w:rFonts w:cstheme="minorHAnsi"/>
          <w:sz w:val="20"/>
        </w:rPr>
      </w:pPr>
      <w:r w:rsidRPr="00D05555">
        <w:rPr>
          <w:rFonts w:cstheme="minorHAnsi"/>
          <w:sz w:val="20"/>
        </w:rPr>
        <w:t>Non-absorbable sutures with a tapered needle</w:t>
      </w:r>
    </w:p>
    <w:p w14:paraId="0EF5C53B" w14:textId="77777777" w:rsidR="005E66D4" w:rsidRPr="00D05555" w:rsidRDefault="005E66D4" w:rsidP="005E66D4">
      <w:pPr>
        <w:spacing w:line="240" w:lineRule="auto"/>
        <w:ind w:left="-426"/>
        <w:rPr>
          <w:rFonts w:cstheme="minorHAnsi"/>
          <w:sz w:val="20"/>
        </w:rPr>
      </w:pPr>
      <w:r w:rsidRPr="00D05555">
        <w:rPr>
          <w:rFonts w:cstheme="minorHAnsi"/>
          <w:sz w:val="20"/>
        </w:rPr>
        <w:t>Standard surgical instruments (e.g., needle holders, forceps, scissors, clamps)</w:t>
      </w:r>
    </w:p>
    <w:p w14:paraId="059C31F1" w14:textId="77777777" w:rsidR="005E66D4" w:rsidRPr="005E66D4" w:rsidRDefault="005E66D4" w:rsidP="005E66D4">
      <w:pPr>
        <w:spacing w:line="240" w:lineRule="auto"/>
        <w:ind w:left="-426"/>
        <w:rPr>
          <w:rFonts w:cstheme="minorHAnsi"/>
          <w:sz w:val="20"/>
        </w:rPr>
      </w:pPr>
      <w:r w:rsidRPr="00D05555">
        <w:rPr>
          <w:rFonts w:cstheme="minorHAnsi"/>
          <w:sz w:val="20"/>
        </w:rPr>
        <w:t>These accessories are not supplied with the device but are commonly available in the surgical environment and must be provided by the operating team.</w:t>
      </w:r>
    </w:p>
    <w:p w14:paraId="3AA69E60" w14:textId="77777777" w:rsidR="00051089" w:rsidRPr="007E1298" w:rsidRDefault="00051089" w:rsidP="00031342">
      <w:pPr>
        <w:pStyle w:val="Balk1"/>
        <w:ind w:left="-426"/>
        <w:rPr>
          <w:rFonts w:asciiTheme="minorHAnsi" w:hAnsiTheme="minorHAnsi" w:cstheme="minorHAnsi"/>
          <w:b/>
          <w:sz w:val="28"/>
          <w:lang w:val="tr-TR"/>
        </w:rPr>
      </w:pPr>
      <w:r w:rsidRPr="007E1298">
        <w:rPr>
          <w:rFonts w:asciiTheme="minorHAnsi" w:hAnsiTheme="minorHAnsi" w:cstheme="minorHAnsi"/>
          <w:b/>
          <w:sz w:val="28"/>
          <w:lang w:val="tr-TR"/>
        </w:rPr>
        <w:t>DRUG INTERACTIONS</w:t>
      </w:r>
    </w:p>
    <w:p w14:paraId="69A781EE" w14:textId="6F1BD7AD" w:rsidR="00051089" w:rsidRDefault="00051089" w:rsidP="00031342">
      <w:pPr>
        <w:spacing w:line="240" w:lineRule="auto"/>
        <w:ind w:left="-426"/>
        <w:rPr>
          <w:rFonts w:cstheme="minorHAnsi"/>
          <w:sz w:val="20"/>
        </w:rPr>
      </w:pPr>
      <w:r w:rsidRPr="007E1298">
        <w:rPr>
          <w:rFonts w:cstheme="minorHAnsi"/>
          <w:sz w:val="20"/>
        </w:rPr>
        <w:t>The product has no known drug interaction.</w:t>
      </w:r>
    </w:p>
    <w:p w14:paraId="74E49E5D" w14:textId="05F6A86B" w:rsidR="003A5554" w:rsidRPr="003A5554" w:rsidRDefault="003A5554" w:rsidP="003A5554">
      <w:pPr>
        <w:pStyle w:val="Balk1"/>
        <w:ind w:left="-426"/>
        <w:rPr>
          <w:rFonts w:asciiTheme="minorHAnsi" w:hAnsiTheme="minorHAnsi" w:cstheme="minorHAnsi"/>
          <w:b/>
          <w:sz w:val="28"/>
          <w:lang w:val="tr-TR"/>
        </w:rPr>
      </w:pPr>
      <w:r w:rsidRPr="003A5554">
        <w:rPr>
          <w:rFonts w:asciiTheme="minorHAnsi" w:hAnsiTheme="minorHAnsi" w:cstheme="minorHAnsi"/>
          <w:b/>
          <w:sz w:val="28"/>
          <w:lang w:val="tr-TR"/>
        </w:rPr>
        <w:t>DISPOSAL</w:t>
      </w:r>
    </w:p>
    <w:p w14:paraId="63209965" w14:textId="54D1D0CD" w:rsidR="003A5554" w:rsidRDefault="003A5554" w:rsidP="00031342">
      <w:pPr>
        <w:spacing w:line="240" w:lineRule="auto"/>
        <w:ind w:left="-426"/>
        <w:rPr>
          <w:rFonts w:cstheme="minorHAnsi"/>
          <w:sz w:val="20"/>
        </w:rPr>
      </w:pPr>
      <w:r w:rsidRPr="003A5554">
        <w:rPr>
          <w:rFonts w:cstheme="minorHAnsi"/>
          <w:sz w:val="20"/>
        </w:rPr>
        <w:t>Used devices may be contaminated with blood or body fluids and should be considered as potential biohazard. Dispose of all used and unused portions according to: - Applicable local laws and regulations for medical device disposal - Accepted medical practice for contaminated medical devices - Hospital waste management protocols - Medical waste disposal requirements Dispose of the unused portion of the products in the medical waste bin.</w:t>
      </w:r>
    </w:p>
    <w:p w14:paraId="74E78C4A" w14:textId="77777777" w:rsidR="00015E5A" w:rsidRPr="007E1298" w:rsidRDefault="00015E5A" w:rsidP="00031342">
      <w:pPr>
        <w:pStyle w:val="Balk1"/>
        <w:ind w:left="-426"/>
        <w:rPr>
          <w:rFonts w:asciiTheme="minorHAnsi" w:hAnsiTheme="minorHAnsi" w:cstheme="minorHAnsi"/>
          <w:b/>
          <w:sz w:val="28"/>
          <w:lang w:val="tr-TR"/>
        </w:rPr>
      </w:pPr>
      <w:bookmarkStart w:id="8" w:name="_Toc485635421"/>
      <w:r w:rsidRPr="007E1298">
        <w:rPr>
          <w:rFonts w:asciiTheme="minorHAnsi" w:hAnsiTheme="minorHAnsi" w:cstheme="minorHAnsi"/>
          <w:b/>
          <w:sz w:val="28"/>
          <w:lang w:val="tr-TR"/>
        </w:rPr>
        <w:t>PRODUCT USAGE</w:t>
      </w:r>
    </w:p>
    <w:p w14:paraId="2E59F02B" w14:textId="3B586DE3" w:rsidR="00015E5A" w:rsidRDefault="00015E5A" w:rsidP="0009009A">
      <w:pPr>
        <w:spacing w:line="240" w:lineRule="auto"/>
        <w:ind w:left="-426"/>
        <w:rPr>
          <w:rFonts w:cstheme="minorHAnsi"/>
          <w:sz w:val="20"/>
        </w:rPr>
      </w:pPr>
      <w:r w:rsidRPr="007E1298">
        <w:rPr>
          <w:rFonts w:cstheme="minorHAnsi"/>
          <w:sz w:val="20"/>
        </w:rPr>
        <w:t>Surgical invasive use is involved.</w:t>
      </w:r>
    </w:p>
    <w:p w14:paraId="16E7751E" w14:textId="5A53169C" w:rsidR="0009009A" w:rsidRPr="0009009A" w:rsidRDefault="0009009A" w:rsidP="0009009A">
      <w:pPr>
        <w:pStyle w:val="Balk1"/>
        <w:ind w:left="-426"/>
        <w:rPr>
          <w:rFonts w:asciiTheme="minorHAnsi" w:hAnsiTheme="minorHAnsi" w:cstheme="minorHAnsi"/>
          <w:b/>
          <w:sz w:val="28"/>
          <w:lang w:val="tr-TR"/>
        </w:rPr>
      </w:pPr>
      <w:r w:rsidRPr="0009009A">
        <w:rPr>
          <w:rFonts w:asciiTheme="minorHAnsi" w:hAnsiTheme="minorHAnsi" w:cstheme="minorHAnsi"/>
          <w:b/>
          <w:sz w:val="28"/>
          <w:lang w:val="tr-TR"/>
        </w:rPr>
        <w:t>SSCP</w:t>
      </w:r>
    </w:p>
    <w:p w14:paraId="6B2C05D1" w14:textId="77777777" w:rsidR="0009009A" w:rsidRPr="0009009A" w:rsidRDefault="0009009A" w:rsidP="0009009A">
      <w:pPr>
        <w:spacing w:line="240" w:lineRule="auto"/>
        <w:ind w:left="-426"/>
        <w:rPr>
          <w:rFonts w:cstheme="minorHAnsi"/>
          <w:sz w:val="20"/>
        </w:rPr>
      </w:pPr>
      <w:r w:rsidRPr="0009009A">
        <w:rPr>
          <w:rFonts w:cstheme="minorHAnsi"/>
          <w:sz w:val="20"/>
        </w:rPr>
        <w:t>The Summary of Safety and Clinical Performance (SSCP) for this device is available in the European database on medical devices (</w:t>
      </w:r>
      <w:proofErr w:type="spellStart"/>
      <w:r w:rsidRPr="0009009A">
        <w:rPr>
          <w:rFonts w:cstheme="minorHAnsi"/>
          <w:sz w:val="20"/>
        </w:rPr>
        <w:t>Eudamed</w:t>
      </w:r>
      <w:proofErr w:type="spellEnd"/>
      <w:r w:rsidRPr="0009009A">
        <w:rPr>
          <w:rFonts w:cstheme="minorHAnsi"/>
          <w:sz w:val="20"/>
        </w:rPr>
        <w:t xml:space="preserve">) and can be accessed using the Basic UDI-DI. For more information, please visit the </w:t>
      </w:r>
      <w:proofErr w:type="spellStart"/>
      <w:r w:rsidRPr="0009009A">
        <w:rPr>
          <w:rFonts w:cstheme="minorHAnsi"/>
          <w:sz w:val="20"/>
        </w:rPr>
        <w:t>Eudamed</w:t>
      </w:r>
      <w:proofErr w:type="spellEnd"/>
      <w:r w:rsidRPr="0009009A">
        <w:rPr>
          <w:rFonts w:cstheme="minorHAnsi"/>
          <w:sz w:val="20"/>
        </w:rPr>
        <w:t xml:space="preserve"> public website: https://ec.europa.eu/tools/eudamed</w:t>
      </w:r>
    </w:p>
    <w:p w14:paraId="0573BEDA" w14:textId="3F92E3EF" w:rsidR="0009009A" w:rsidRDefault="0009009A" w:rsidP="0009009A">
      <w:pPr>
        <w:spacing w:line="240" w:lineRule="auto"/>
        <w:ind w:left="-426"/>
        <w:rPr>
          <w:rFonts w:cstheme="minorHAnsi"/>
          <w:sz w:val="20"/>
        </w:rPr>
      </w:pPr>
      <w:r w:rsidRPr="0009009A">
        <w:rPr>
          <w:rFonts w:cstheme="minorHAnsi"/>
          <w:sz w:val="20"/>
        </w:rPr>
        <w:t>The corresponding SSCP document is: RP.18.03 Summary of Safety and Clinical Performance (SSCP) Report, Rev. 00.</w:t>
      </w:r>
    </w:p>
    <w:p w14:paraId="0957E834" w14:textId="6D8F459A" w:rsidR="001A73C8" w:rsidRDefault="001A73C8" w:rsidP="001A73C8">
      <w:pPr>
        <w:pStyle w:val="Balk1"/>
        <w:ind w:left="-426"/>
        <w:rPr>
          <w:rFonts w:asciiTheme="minorHAnsi" w:hAnsiTheme="minorHAnsi" w:cstheme="minorHAnsi"/>
          <w:b/>
          <w:sz w:val="28"/>
          <w:lang w:val="tr-TR"/>
        </w:rPr>
      </w:pPr>
      <w:proofErr w:type="spellStart"/>
      <w:r w:rsidRPr="001A73C8">
        <w:rPr>
          <w:rFonts w:asciiTheme="minorHAnsi" w:hAnsiTheme="minorHAnsi" w:cstheme="minorHAnsi"/>
          <w:b/>
          <w:sz w:val="28"/>
          <w:lang w:val="tr-TR"/>
        </w:rPr>
        <w:t>Performance</w:t>
      </w:r>
      <w:proofErr w:type="spellEnd"/>
      <w:r w:rsidRPr="001A73C8">
        <w:rPr>
          <w:rFonts w:asciiTheme="minorHAnsi" w:hAnsiTheme="minorHAnsi" w:cstheme="minorHAnsi"/>
          <w:b/>
          <w:sz w:val="28"/>
          <w:lang w:val="tr-TR"/>
        </w:rPr>
        <w:t xml:space="preserve"> </w:t>
      </w:r>
      <w:proofErr w:type="spellStart"/>
      <w:r w:rsidRPr="001A73C8">
        <w:rPr>
          <w:rFonts w:asciiTheme="minorHAnsi" w:hAnsiTheme="minorHAnsi" w:cstheme="minorHAnsi"/>
          <w:b/>
          <w:sz w:val="28"/>
          <w:lang w:val="tr-TR"/>
        </w:rPr>
        <w:t>and</w:t>
      </w:r>
      <w:proofErr w:type="spellEnd"/>
      <w:r w:rsidRPr="001A73C8">
        <w:rPr>
          <w:rFonts w:asciiTheme="minorHAnsi" w:hAnsiTheme="minorHAnsi" w:cstheme="minorHAnsi"/>
          <w:b/>
          <w:sz w:val="28"/>
          <w:lang w:val="tr-TR"/>
        </w:rPr>
        <w:t xml:space="preserve"> </w:t>
      </w:r>
      <w:proofErr w:type="spellStart"/>
      <w:r w:rsidRPr="001A73C8">
        <w:rPr>
          <w:rFonts w:asciiTheme="minorHAnsi" w:hAnsiTheme="minorHAnsi" w:cstheme="minorHAnsi"/>
          <w:b/>
          <w:sz w:val="28"/>
          <w:lang w:val="tr-TR"/>
        </w:rPr>
        <w:t>Safety</w:t>
      </w:r>
      <w:proofErr w:type="spellEnd"/>
      <w:r w:rsidRPr="001A73C8">
        <w:rPr>
          <w:rFonts w:asciiTheme="minorHAnsi" w:hAnsiTheme="minorHAnsi" w:cstheme="minorHAnsi"/>
          <w:b/>
          <w:sz w:val="28"/>
          <w:lang w:val="tr-TR"/>
        </w:rPr>
        <w:t xml:space="preserve"> </w:t>
      </w:r>
      <w:proofErr w:type="spellStart"/>
      <w:r w:rsidRPr="001A73C8">
        <w:rPr>
          <w:rFonts w:asciiTheme="minorHAnsi" w:hAnsiTheme="minorHAnsi" w:cstheme="minorHAnsi"/>
          <w:b/>
          <w:sz w:val="28"/>
          <w:lang w:val="tr-TR"/>
        </w:rPr>
        <w:t>Specifications</w:t>
      </w:r>
      <w:proofErr w:type="spellEnd"/>
    </w:p>
    <w:p w14:paraId="4372E1EE" w14:textId="77777777" w:rsidR="001A73C8" w:rsidRPr="00BE1D3D" w:rsidRDefault="001A73C8" w:rsidP="001A73C8">
      <w:pPr>
        <w:pStyle w:val="AralkYok"/>
      </w:pPr>
      <w:r w:rsidRPr="00BE1D3D">
        <w:t xml:space="preserve">The </w:t>
      </w:r>
      <w:proofErr w:type="spellStart"/>
      <w:r w:rsidRPr="00BE1D3D">
        <w:t>safety</w:t>
      </w:r>
      <w:proofErr w:type="spellEnd"/>
      <w:r w:rsidRPr="00BE1D3D">
        <w:t xml:space="preserve"> </w:t>
      </w:r>
      <w:proofErr w:type="spellStart"/>
      <w:r w:rsidRPr="00BE1D3D">
        <w:t>and</w:t>
      </w:r>
      <w:proofErr w:type="spellEnd"/>
      <w:r w:rsidRPr="00BE1D3D">
        <w:t xml:space="preserve"> </w:t>
      </w:r>
      <w:proofErr w:type="spellStart"/>
      <w:r w:rsidRPr="00BE1D3D">
        <w:t>performance</w:t>
      </w:r>
      <w:proofErr w:type="spellEnd"/>
      <w:r w:rsidRPr="00BE1D3D">
        <w:t xml:space="preserve"> </w:t>
      </w:r>
      <w:proofErr w:type="spellStart"/>
      <w:r w:rsidRPr="00BE1D3D">
        <w:t>requirements</w:t>
      </w:r>
      <w:proofErr w:type="spellEnd"/>
      <w:r w:rsidRPr="00BE1D3D">
        <w:t xml:space="preserve"> of </w:t>
      </w:r>
      <w:proofErr w:type="spellStart"/>
      <w:r w:rsidRPr="00BE1D3D">
        <w:t>our</w:t>
      </w:r>
      <w:proofErr w:type="spellEnd"/>
      <w:r w:rsidRPr="00BE1D3D">
        <w:t xml:space="preserve"> </w:t>
      </w:r>
      <w:proofErr w:type="spellStart"/>
      <w:r w:rsidRPr="00BE1D3D">
        <w:t>product</w:t>
      </w:r>
      <w:proofErr w:type="spellEnd"/>
      <w:r w:rsidRPr="00BE1D3D">
        <w:t xml:space="preserve"> </w:t>
      </w:r>
      <w:proofErr w:type="spellStart"/>
      <w:r w:rsidRPr="00BE1D3D">
        <w:t>have</w:t>
      </w:r>
      <w:proofErr w:type="spellEnd"/>
      <w:r w:rsidRPr="00BE1D3D">
        <w:t xml:space="preserve"> </w:t>
      </w:r>
      <w:proofErr w:type="spellStart"/>
      <w:r w:rsidRPr="00BE1D3D">
        <w:t>been</w:t>
      </w:r>
      <w:proofErr w:type="spellEnd"/>
      <w:r w:rsidRPr="00BE1D3D">
        <w:t xml:space="preserve"> </w:t>
      </w:r>
      <w:proofErr w:type="spellStart"/>
      <w:r w:rsidRPr="00BE1D3D">
        <w:t>determined</w:t>
      </w:r>
      <w:proofErr w:type="spellEnd"/>
      <w:r w:rsidRPr="00BE1D3D">
        <w:t xml:space="preserve"> in </w:t>
      </w:r>
      <w:proofErr w:type="spellStart"/>
      <w:r w:rsidRPr="00BE1D3D">
        <w:t>line</w:t>
      </w:r>
      <w:proofErr w:type="spellEnd"/>
      <w:r w:rsidRPr="00BE1D3D">
        <w:t xml:space="preserve"> </w:t>
      </w:r>
      <w:proofErr w:type="spellStart"/>
      <w:r w:rsidRPr="00BE1D3D">
        <w:t>with</w:t>
      </w:r>
      <w:proofErr w:type="spellEnd"/>
      <w:r w:rsidRPr="00BE1D3D">
        <w:t xml:space="preserve"> market </w:t>
      </w:r>
      <w:proofErr w:type="spellStart"/>
      <w:r w:rsidRPr="00BE1D3D">
        <w:t>and</w:t>
      </w:r>
      <w:proofErr w:type="spellEnd"/>
      <w:r w:rsidRPr="00BE1D3D">
        <w:t xml:space="preserve"> </w:t>
      </w:r>
      <w:proofErr w:type="spellStart"/>
      <w:r w:rsidRPr="00BE1D3D">
        <w:t>user</w:t>
      </w:r>
      <w:proofErr w:type="spellEnd"/>
      <w:r w:rsidRPr="00BE1D3D">
        <w:t xml:space="preserve"> </w:t>
      </w:r>
      <w:proofErr w:type="spellStart"/>
      <w:r w:rsidRPr="00BE1D3D">
        <w:t>needs</w:t>
      </w:r>
      <w:proofErr w:type="spellEnd"/>
      <w:r w:rsidRPr="00BE1D3D">
        <w:t xml:space="preserve"> </w:t>
      </w:r>
      <w:proofErr w:type="spellStart"/>
      <w:r w:rsidRPr="00BE1D3D">
        <w:t>and</w:t>
      </w:r>
      <w:proofErr w:type="spellEnd"/>
      <w:r w:rsidRPr="00BE1D3D">
        <w:t xml:space="preserve"> 2017/745 MDR </w:t>
      </w:r>
      <w:proofErr w:type="spellStart"/>
      <w:r w:rsidRPr="00BE1D3D">
        <w:t>and</w:t>
      </w:r>
      <w:proofErr w:type="spellEnd"/>
      <w:r w:rsidRPr="00BE1D3D">
        <w:t xml:space="preserve"> </w:t>
      </w:r>
      <w:proofErr w:type="spellStart"/>
      <w:r w:rsidRPr="00BE1D3D">
        <w:t>other</w:t>
      </w:r>
      <w:proofErr w:type="spellEnd"/>
      <w:r w:rsidRPr="00BE1D3D">
        <w:t xml:space="preserve"> </w:t>
      </w:r>
      <w:proofErr w:type="spellStart"/>
      <w:r w:rsidRPr="00BE1D3D">
        <w:t>requirements</w:t>
      </w:r>
      <w:proofErr w:type="spellEnd"/>
      <w:r w:rsidRPr="00BE1D3D">
        <w:t>.</w:t>
      </w:r>
    </w:p>
    <w:p w14:paraId="42CD58B2" w14:textId="77777777" w:rsidR="001A73C8" w:rsidRPr="00CB4C78" w:rsidRDefault="001A73C8" w:rsidP="001A73C8">
      <w:pPr>
        <w:pStyle w:val="AralkYok"/>
      </w:pP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673"/>
        <w:gridCol w:w="3767"/>
        <w:gridCol w:w="2681"/>
      </w:tblGrid>
      <w:tr w:rsidR="001A73C8" w:rsidRPr="007F3480" w14:paraId="2FF108D5" w14:textId="77777777" w:rsidTr="00074988">
        <w:trPr>
          <w:trHeight w:val="249"/>
        </w:trPr>
        <w:tc>
          <w:tcPr>
            <w:tcW w:w="711" w:type="pct"/>
            <w:vAlign w:val="center"/>
          </w:tcPr>
          <w:p w14:paraId="08840FB7" w14:textId="77777777" w:rsidR="001A73C8" w:rsidRPr="007F3480" w:rsidRDefault="001A73C8" w:rsidP="001A73C8">
            <w:pPr>
              <w:pStyle w:val="AralkYok"/>
              <w:rPr>
                <w:b/>
              </w:rPr>
            </w:pPr>
            <w:r w:rsidRPr="00BE1D3D">
              <w:rPr>
                <w:b/>
              </w:rPr>
              <w:t>Product Name</w:t>
            </w:r>
          </w:p>
        </w:tc>
        <w:tc>
          <w:tcPr>
            <w:tcW w:w="2846" w:type="pct"/>
            <w:gridSpan w:val="2"/>
            <w:vAlign w:val="center"/>
          </w:tcPr>
          <w:p w14:paraId="4E5244F7" w14:textId="77777777" w:rsidR="001A73C8" w:rsidRPr="00BE1D3D" w:rsidRDefault="001A73C8" w:rsidP="001A73C8">
            <w:pPr>
              <w:pStyle w:val="AralkYok"/>
              <w:rPr>
                <w:b/>
              </w:rPr>
            </w:pPr>
            <w:r w:rsidRPr="00BE1D3D">
              <w:rPr>
                <w:b/>
              </w:rPr>
              <w:t xml:space="preserve">Security </w:t>
            </w:r>
            <w:proofErr w:type="spellStart"/>
            <w:r w:rsidRPr="00BE1D3D">
              <w:rPr>
                <w:b/>
              </w:rPr>
              <w:t>Criteria</w:t>
            </w:r>
            <w:proofErr w:type="spellEnd"/>
          </w:p>
        </w:tc>
        <w:tc>
          <w:tcPr>
            <w:tcW w:w="1443" w:type="pct"/>
            <w:vAlign w:val="center"/>
          </w:tcPr>
          <w:p w14:paraId="5D4EB7E1" w14:textId="77777777" w:rsidR="001A73C8" w:rsidRPr="007F3480" w:rsidRDefault="001A73C8" w:rsidP="001A73C8">
            <w:pPr>
              <w:pStyle w:val="AralkYok"/>
              <w:rPr>
                <w:b/>
              </w:rPr>
            </w:pPr>
            <w:proofErr w:type="spellStart"/>
            <w:r w:rsidRPr="00BE1D3D">
              <w:rPr>
                <w:b/>
              </w:rPr>
              <w:t>Result</w:t>
            </w:r>
            <w:proofErr w:type="spellEnd"/>
          </w:p>
        </w:tc>
      </w:tr>
      <w:tr w:rsidR="001A73C8" w:rsidRPr="007F3480" w14:paraId="5C0D5643" w14:textId="77777777" w:rsidTr="00074988">
        <w:trPr>
          <w:trHeight w:val="338"/>
        </w:trPr>
        <w:tc>
          <w:tcPr>
            <w:tcW w:w="711" w:type="pct"/>
            <w:vMerge w:val="restart"/>
            <w:vAlign w:val="center"/>
          </w:tcPr>
          <w:p w14:paraId="4CECA1E7" w14:textId="77777777" w:rsidR="001A73C8" w:rsidRPr="007F3480" w:rsidRDefault="001A73C8" w:rsidP="001A73C8">
            <w:pPr>
              <w:pStyle w:val="AralkYok"/>
            </w:pPr>
            <w:r w:rsidRPr="007F3480">
              <w:lastRenderedPageBreak/>
              <w:t xml:space="preserve">PTFE Teflon </w:t>
            </w:r>
            <w:proofErr w:type="spellStart"/>
            <w:r w:rsidRPr="007F3480">
              <w:t>felt</w:t>
            </w:r>
            <w:proofErr w:type="spellEnd"/>
            <w:r w:rsidRPr="007F3480">
              <w:t xml:space="preserve">, </w:t>
            </w:r>
            <w:proofErr w:type="spellStart"/>
            <w:r w:rsidRPr="007F3480">
              <w:t>pledget</w:t>
            </w:r>
            <w:proofErr w:type="spellEnd"/>
            <w:r w:rsidRPr="007F3480">
              <w:t xml:space="preserve">, </w:t>
            </w:r>
            <w:proofErr w:type="spellStart"/>
            <w:r w:rsidRPr="007F3480">
              <w:t>strip</w:t>
            </w:r>
            <w:proofErr w:type="spellEnd"/>
          </w:p>
        </w:tc>
        <w:tc>
          <w:tcPr>
            <w:tcW w:w="827" w:type="pct"/>
            <w:vMerge w:val="restart"/>
            <w:vAlign w:val="center"/>
          </w:tcPr>
          <w:p w14:paraId="40CA705A" w14:textId="77777777" w:rsidR="001A73C8" w:rsidRPr="007F3480" w:rsidRDefault="001A73C8" w:rsidP="001A73C8">
            <w:pPr>
              <w:pStyle w:val="AralkYok"/>
            </w:pPr>
            <w:proofErr w:type="spellStart"/>
            <w:r w:rsidRPr="002B090F">
              <w:t>Biological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Safety</w:t>
            </w:r>
            <w:proofErr w:type="spellEnd"/>
          </w:p>
        </w:tc>
        <w:tc>
          <w:tcPr>
            <w:tcW w:w="2019" w:type="pct"/>
            <w:vAlign w:val="center"/>
          </w:tcPr>
          <w:p w14:paraId="416038B3" w14:textId="77777777" w:rsidR="001A73C8" w:rsidRPr="007F3480" w:rsidRDefault="001A73C8" w:rsidP="001A73C8">
            <w:pPr>
              <w:pStyle w:val="AralkYok"/>
            </w:pPr>
            <w:proofErr w:type="spellStart"/>
            <w:r w:rsidRPr="002B090F">
              <w:t>It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should</w:t>
            </w:r>
            <w:proofErr w:type="spellEnd"/>
            <w:r w:rsidRPr="002B090F">
              <w:t xml:space="preserve"> not </w:t>
            </w:r>
            <w:proofErr w:type="spellStart"/>
            <w:r w:rsidRPr="002B090F">
              <w:t>show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pyrogenic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effects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due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to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manufacturing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or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material</w:t>
            </w:r>
            <w:proofErr w:type="spellEnd"/>
            <w:r w:rsidRPr="002B090F">
              <w:t>.</w:t>
            </w:r>
          </w:p>
        </w:tc>
        <w:tc>
          <w:tcPr>
            <w:tcW w:w="1443" w:type="pct"/>
            <w:vMerge w:val="restart"/>
            <w:vAlign w:val="center"/>
          </w:tcPr>
          <w:p w14:paraId="714A98BB" w14:textId="77777777" w:rsidR="001A73C8" w:rsidRPr="002B090F" w:rsidRDefault="001A73C8" w:rsidP="001A73C8">
            <w:pPr>
              <w:pStyle w:val="AralkYok"/>
            </w:pPr>
            <w:proofErr w:type="spellStart"/>
            <w:r w:rsidRPr="002B090F">
              <w:t>It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complies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with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the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requirements</w:t>
            </w:r>
            <w:proofErr w:type="spellEnd"/>
            <w:r w:rsidRPr="002B090F">
              <w:t xml:space="preserve"> of </w:t>
            </w:r>
            <w:proofErr w:type="spellStart"/>
            <w:r w:rsidRPr="002B090F">
              <w:t>the</w:t>
            </w:r>
            <w:proofErr w:type="spellEnd"/>
            <w:r w:rsidRPr="002B090F">
              <w:t xml:space="preserve"> EN ISO 14644 </w:t>
            </w:r>
            <w:proofErr w:type="spellStart"/>
            <w:r w:rsidRPr="002B090F">
              <w:t>standard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series</w:t>
            </w:r>
            <w:proofErr w:type="spellEnd"/>
            <w:r w:rsidRPr="002B090F">
              <w:t>.</w:t>
            </w:r>
          </w:p>
          <w:p w14:paraId="55D22406" w14:textId="77777777" w:rsidR="001A73C8" w:rsidRPr="002B090F" w:rsidRDefault="001A73C8" w:rsidP="001A73C8">
            <w:pPr>
              <w:pStyle w:val="AralkYok"/>
            </w:pPr>
            <w:proofErr w:type="spellStart"/>
            <w:r w:rsidRPr="002B090F">
              <w:t>It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complies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with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the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requirements</w:t>
            </w:r>
            <w:proofErr w:type="spellEnd"/>
            <w:r w:rsidRPr="002B090F">
              <w:t xml:space="preserve"> of </w:t>
            </w:r>
            <w:proofErr w:type="spellStart"/>
            <w:r w:rsidRPr="002B090F">
              <w:t>the</w:t>
            </w:r>
            <w:proofErr w:type="spellEnd"/>
            <w:r w:rsidRPr="002B090F">
              <w:t xml:space="preserve"> EN ISO 10993 </w:t>
            </w:r>
            <w:proofErr w:type="spellStart"/>
            <w:r w:rsidRPr="002B090F">
              <w:t>series</w:t>
            </w:r>
            <w:proofErr w:type="spellEnd"/>
            <w:r w:rsidRPr="002B090F">
              <w:t xml:space="preserve"> of </w:t>
            </w:r>
            <w:proofErr w:type="spellStart"/>
            <w:r w:rsidRPr="002B090F">
              <w:t>standards</w:t>
            </w:r>
            <w:proofErr w:type="spellEnd"/>
            <w:r w:rsidRPr="002B090F">
              <w:t>.</w:t>
            </w:r>
          </w:p>
          <w:p w14:paraId="79BCD391" w14:textId="77777777" w:rsidR="001A73C8" w:rsidRPr="007F3480" w:rsidRDefault="001A73C8" w:rsidP="001A73C8">
            <w:pPr>
              <w:pStyle w:val="AralkYok"/>
            </w:pPr>
            <w:proofErr w:type="spellStart"/>
            <w:r w:rsidRPr="002B090F">
              <w:t>It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complies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with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the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requirements</w:t>
            </w:r>
            <w:proofErr w:type="spellEnd"/>
            <w:r w:rsidRPr="002B090F">
              <w:t xml:space="preserve"> of </w:t>
            </w:r>
            <w:proofErr w:type="spellStart"/>
            <w:r w:rsidRPr="002B090F">
              <w:t>the</w:t>
            </w:r>
            <w:proofErr w:type="spellEnd"/>
            <w:r w:rsidRPr="002B090F">
              <w:t xml:space="preserve"> EN ISO 14937 </w:t>
            </w:r>
            <w:proofErr w:type="spellStart"/>
            <w:r w:rsidRPr="002B090F">
              <w:t>standard</w:t>
            </w:r>
            <w:proofErr w:type="spellEnd"/>
            <w:r w:rsidRPr="002B090F">
              <w:t>.</w:t>
            </w:r>
          </w:p>
        </w:tc>
      </w:tr>
      <w:tr w:rsidR="001A73C8" w:rsidRPr="007F3480" w14:paraId="28FD0F5B" w14:textId="77777777" w:rsidTr="00074988">
        <w:trPr>
          <w:trHeight w:val="415"/>
        </w:trPr>
        <w:tc>
          <w:tcPr>
            <w:tcW w:w="711" w:type="pct"/>
            <w:vMerge/>
            <w:vAlign w:val="center"/>
          </w:tcPr>
          <w:p w14:paraId="06B33A76" w14:textId="77777777" w:rsidR="001A73C8" w:rsidRPr="007F3480" w:rsidRDefault="001A73C8" w:rsidP="001A73C8">
            <w:pPr>
              <w:pStyle w:val="AralkYok"/>
            </w:pPr>
          </w:p>
        </w:tc>
        <w:tc>
          <w:tcPr>
            <w:tcW w:w="827" w:type="pct"/>
            <w:vMerge/>
            <w:vAlign w:val="center"/>
          </w:tcPr>
          <w:p w14:paraId="24D6667C" w14:textId="77777777" w:rsidR="001A73C8" w:rsidRPr="007F3480" w:rsidRDefault="001A73C8" w:rsidP="001A73C8">
            <w:pPr>
              <w:pStyle w:val="AralkYok"/>
            </w:pPr>
          </w:p>
        </w:tc>
        <w:tc>
          <w:tcPr>
            <w:tcW w:w="2019" w:type="pct"/>
            <w:vAlign w:val="center"/>
          </w:tcPr>
          <w:p w14:paraId="6AE05831" w14:textId="77777777" w:rsidR="001A73C8" w:rsidRPr="007F3480" w:rsidRDefault="001A73C8" w:rsidP="001A73C8">
            <w:pPr>
              <w:pStyle w:val="AralkYok"/>
            </w:pPr>
            <w:proofErr w:type="spellStart"/>
            <w:r w:rsidRPr="002B090F">
              <w:t>It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should</w:t>
            </w:r>
            <w:proofErr w:type="spellEnd"/>
            <w:r w:rsidRPr="002B090F">
              <w:t xml:space="preserve"> not </w:t>
            </w:r>
            <w:proofErr w:type="spellStart"/>
            <w:r w:rsidRPr="002B090F">
              <w:t>contain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risks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related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to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biocompatibility</w:t>
            </w:r>
            <w:proofErr w:type="spellEnd"/>
            <w:r w:rsidRPr="002B090F">
              <w:t>.</w:t>
            </w:r>
          </w:p>
        </w:tc>
        <w:tc>
          <w:tcPr>
            <w:tcW w:w="1443" w:type="pct"/>
            <w:vMerge/>
            <w:vAlign w:val="center"/>
          </w:tcPr>
          <w:p w14:paraId="3BA44BCF" w14:textId="77777777" w:rsidR="001A73C8" w:rsidRPr="007F3480" w:rsidRDefault="001A73C8" w:rsidP="001A73C8">
            <w:pPr>
              <w:pStyle w:val="AralkYok"/>
            </w:pPr>
          </w:p>
        </w:tc>
      </w:tr>
      <w:tr w:rsidR="001A73C8" w:rsidRPr="007F3480" w14:paraId="2C41F8F3" w14:textId="77777777" w:rsidTr="00074988">
        <w:trPr>
          <w:trHeight w:val="267"/>
        </w:trPr>
        <w:tc>
          <w:tcPr>
            <w:tcW w:w="711" w:type="pct"/>
            <w:vMerge/>
            <w:vAlign w:val="center"/>
          </w:tcPr>
          <w:p w14:paraId="0F42D0A8" w14:textId="77777777" w:rsidR="001A73C8" w:rsidRPr="007F3480" w:rsidRDefault="001A73C8" w:rsidP="001A73C8">
            <w:pPr>
              <w:pStyle w:val="AralkYok"/>
            </w:pPr>
          </w:p>
        </w:tc>
        <w:tc>
          <w:tcPr>
            <w:tcW w:w="827" w:type="pct"/>
            <w:vMerge/>
            <w:vAlign w:val="center"/>
          </w:tcPr>
          <w:p w14:paraId="114B7229" w14:textId="77777777" w:rsidR="001A73C8" w:rsidRPr="007F3480" w:rsidRDefault="001A73C8" w:rsidP="001A73C8">
            <w:pPr>
              <w:pStyle w:val="AralkYok"/>
            </w:pPr>
          </w:p>
        </w:tc>
        <w:tc>
          <w:tcPr>
            <w:tcW w:w="2019" w:type="pct"/>
            <w:vAlign w:val="center"/>
          </w:tcPr>
          <w:p w14:paraId="112AF68B" w14:textId="77777777" w:rsidR="001A73C8" w:rsidRPr="007F3480" w:rsidRDefault="001A73C8" w:rsidP="001A73C8">
            <w:pPr>
              <w:pStyle w:val="AralkYok"/>
            </w:pPr>
            <w:proofErr w:type="spellStart"/>
            <w:r w:rsidRPr="002B090F">
              <w:t>Should</w:t>
            </w:r>
            <w:proofErr w:type="spellEnd"/>
            <w:r w:rsidRPr="002B090F">
              <w:t xml:space="preserve"> be sterile</w:t>
            </w:r>
          </w:p>
        </w:tc>
        <w:tc>
          <w:tcPr>
            <w:tcW w:w="1443" w:type="pct"/>
            <w:vMerge/>
            <w:vAlign w:val="center"/>
          </w:tcPr>
          <w:p w14:paraId="3840E29A" w14:textId="77777777" w:rsidR="001A73C8" w:rsidRPr="007F3480" w:rsidRDefault="001A73C8" w:rsidP="001A73C8">
            <w:pPr>
              <w:pStyle w:val="AralkYok"/>
            </w:pPr>
          </w:p>
        </w:tc>
      </w:tr>
      <w:tr w:rsidR="001A73C8" w:rsidRPr="007F3480" w14:paraId="2B7313D8" w14:textId="77777777" w:rsidTr="00074988">
        <w:trPr>
          <w:trHeight w:val="378"/>
        </w:trPr>
        <w:tc>
          <w:tcPr>
            <w:tcW w:w="711" w:type="pct"/>
            <w:vMerge/>
            <w:vAlign w:val="center"/>
          </w:tcPr>
          <w:p w14:paraId="79F8554B" w14:textId="77777777" w:rsidR="001A73C8" w:rsidRPr="007F3480" w:rsidRDefault="001A73C8" w:rsidP="001A73C8">
            <w:pPr>
              <w:pStyle w:val="AralkYok"/>
            </w:pPr>
          </w:p>
        </w:tc>
        <w:tc>
          <w:tcPr>
            <w:tcW w:w="827" w:type="pct"/>
            <w:vAlign w:val="center"/>
          </w:tcPr>
          <w:p w14:paraId="13316275" w14:textId="77777777" w:rsidR="001A73C8" w:rsidRPr="007F3480" w:rsidRDefault="001A73C8" w:rsidP="001A73C8">
            <w:pPr>
              <w:pStyle w:val="AralkYok"/>
            </w:pPr>
            <w:proofErr w:type="spellStart"/>
            <w:r w:rsidRPr="002B090F">
              <w:t>Physical</w:t>
            </w:r>
            <w:proofErr w:type="spellEnd"/>
            <w:r w:rsidRPr="002B090F">
              <w:t xml:space="preserve"> Security</w:t>
            </w:r>
          </w:p>
        </w:tc>
        <w:tc>
          <w:tcPr>
            <w:tcW w:w="2019" w:type="pct"/>
            <w:vAlign w:val="center"/>
          </w:tcPr>
          <w:p w14:paraId="17017081" w14:textId="77777777" w:rsidR="001A73C8" w:rsidRPr="002B090F" w:rsidRDefault="001A73C8" w:rsidP="001A73C8">
            <w:pPr>
              <w:pStyle w:val="AralkYok"/>
            </w:pPr>
            <w:r w:rsidRPr="002B090F">
              <w:t xml:space="preserve">The </w:t>
            </w:r>
            <w:proofErr w:type="spellStart"/>
            <w:r w:rsidRPr="002B090F">
              <w:t>surface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should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have</w:t>
            </w:r>
            <w:proofErr w:type="spellEnd"/>
            <w:r w:rsidRPr="002B090F">
              <w:t xml:space="preserve"> a </w:t>
            </w:r>
            <w:proofErr w:type="spellStart"/>
            <w:r w:rsidRPr="002B090F">
              <w:t>porous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structure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compatible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with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the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tissue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and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should</w:t>
            </w:r>
            <w:proofErr w:type="spellEnd"/>
            <w:r w:rsidRPr="002B090F">
              <w:t xml:space="preserve"> be of </w:t>
            </w:r>
            <w:proofErr w:type="spellStart"/>
            <w:r w:rsidRPr="002B090F">
              <w:t>appropriate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thickness</w:t>
            </w:r>
            <w:proofErr w:type="spellEnd"/>
            <w:r w:rsidRPr="002B090F">
              <w:t>.</w:t>
            </w:r>
          </w:p>
          <w:p w14:paraId="2D45CC7F" w14:textId="77777777" w:rsidR="001A73C8" w:rsidRPr="007F3480" w:rsidRDefault="001A73C8" w:rsidP="001A73C8">
            <w:pPr>
              <w:pStyle w:val="AralkYok"/>
            </w:pPr>
          </w:p>
        </w:tc>
        <w:tc>
          <w:tcPr>
            <w:tcW w:w="1443" w:type="pct"/>
            <w:vAlign w:val="center"/>
          </w:tcPr>
          <w:p w14:paraId="7690C8C5" w14:textId="77777777" w:rsidR="001A73C8" w:rsidRPr="007F3480" w:rsidRDefault="001A73C8" w:rsidP="001A73C8">
            <w:pPr>
              <w:pStyle w:val="AralkYok"/>
            </w:pPr>
            <w:proofErr w:type="spellStart"/>
            <w:r w:rsidRPr="002B090F">
              <w:t>It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complies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with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the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requirements</w:t>
            </w:r>
            <w:proofErr w:type="spellEnd"/>
            <w:r w:rsidRPr="002B090F">
              <w:t xml:space="preserve"> of ASTM D 5729, ASTM D3776, ASTM D5034, ASTM D 3786 </w:t>
            </w:r>
            <w:proofErr w:type="spellStart"/>
            <w:r w:rsidRPr="002B090F">
              <w:t>standards</w:t>
            </w:r>
            <w:proofErr w:type="spellEnd"/>
            <w:r w:rsidRPr="002B090F">
              <w:t>.</w:t>
            </w:r>
          </w:p>
        </w:tc>
      </w:tr>
      <w:tr w:rsidR="001A73C8" w:rsidRPr="007F3480" w14:paraId="18BA9370" w14:textId="77777777" w:rsidTr="00074988">
        <w:trPr>
          <w:trHeight w:val="378"/>
        </w:trPr>
        <w:tc>
          <w:tcPr>
            <w:tcW w:w="711" w:type="pct"/>
            <w:vMerge/>
            <w:vAlign w:val="center"/>
          </w:tcPr>
          <w:p w14:paraId="78CD1D0F" w14:textId="77777777" w:rsidR="001A73C8" w:rsidRPr="007F3480" w:rsidRDefault="001A73C8" w:rsidP="001A73C8">
            <w:pPr>
              <w:pStyle w:val="AralkYok"/>
            </w:pPr>
          </w:p>
        </w:tc>
        <w:tc>
          <w:tcPr>
            <w:tcW w:w="827" w:type="pct"/>
            <w:vAlign w:val="center"/>
          </w:tcPr>
          <w:p w14:paraId="19B00C2F" w14:textId="77777777" w:rsidR="001A73C8" w:rsidRPr="007F3480" w:rsidRDefault="001A73C8" w:rsidP="001A73C8">
            <w:pPr>
              <w:pStyle w:val="AralkYok"/>
            </w:pPr>
            <w:r w:rsidRPr="002B090F">
              <w:t xml:space="preserve">Product site </w:t>
            </w:r>
            <w:proofErr w:type="spellStart"/>
            <w:r w:rsidRPr="002B090F">
              <w:t>safety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requirements</w:t>
            </w:r>
            <w:proofErr w:type="spellEnd"/>
          </w:p>
        </w:tc>
        <w:tc>
          <w:tcPr>
            <w:tcW w:w="2019" w:type="pct"/>
            <w:vAlign w:val="center"/>
          </w:tcPr>
          <w:p w14:paraId="79ED49FE" w14:textId="77777777" w:rsidR="001A73C8" w:rsidRPr="007F3480" w:rsidRDefault="001A73C8" w:rsidP="001A73C8">
            <w:pPr>
              <w:pStyle w:val="AralkYok"/>
            </w:pPr>
            <w:r w:rsidRPr="002B090F">
              <w:t xml:space="preserve">Product </w:t>
            </w:r>
            <w:proofErr w:type="spellStart"/>
            <w:r w:rsidRPr="002B090F">
              <w:t>production</w:t>
            </w:r>
            <w:proofErr w:type="spellEnd"/>
            <w:r w:rsidRPr="002B090F">
              <w:t xml:space="preserve"> is </w:t>
            </w:r>
            <w:proofErr w:type="spellStart"/>
            <w:r w:rsidRPr="002B090F">
              <w:t>carried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out</w:t>
            </w:r>
            <w:proofErr w:type="spellEnd"/>
            <w:r w:rsidRPr="002B090F">
              <w:t xml:space="preserve"> in a </w:t>
            </w:r>
            <w:proofErr w:type="spellStart"/>
            <w:r w:rsidRPr="002B090F">
              <w:t>clean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room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with</w:t>
            </w:r>
            <w:proofErr w:type="spellEnd"/>
            <w:r w:rsidRPr="002B090F">
              <w:t xml:space="preserve"> ISO 7 </w:t>
            </w:r>
            <w:proofErr w:type="spellStart"/>
            <w:r w:rsidRPr="002B090F">
              <w:t>air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cleanliness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class</w:t>
            </w:r>
            <w:proofErr w:type="spellEnd"/>
            <w:r w:rsidRPr="002B090F">
              <w:t xml:space="preserve">. The </w:t>
            </w:r>
            <w:proofErr w:type="spellStart"/>
            <w:r w:rsidRPr="002B090F">
              <w:t>product</w:t>
            </w:r>
            <w:proofErr w:type="spellEnd"/>
            <w:r w:rsidRPr="002B090F">
              <w:t xml:space="preserve"> is </w:t>
            </w:r>
            <w:proofErr w:type="spellStart"/>
            <w:r w:rsidRPr="002B090F">
              <w:t>packaged</w:t>
            </w:r>
            <w:proofErr w:type="spellEnd"/>
            <w:r w:rsidRPr="002B090F">
              <w:t xml:space="preserve"> in </w:t>
            </w:r>
            <w:proofErr w:type="spellStart"/>
            <w:r w:rsidRPr="002B090F">
              <w:t>this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clean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room</w:t>
            </w:r>
            <w:proofErr w:type="spellEnd"/>
            <w:r w:rsidRPr="002B090F">
              <w:t xml:space="preserve">.                                                                </w:t>
            </w:r>
          </w:p>
        </w:tc>
        <w:tc>
          <w:tcPr>
            <w:tcW w:w="1443" w:type="pct"/>
            <w:vAlign w:val="center"/>
          </w:tcPr>
          <w:p w14:paraId="1F3C87D7" w14:textId="12E3DC8B" w:rsidR="001A73C8" w:rsidRDefault="001A73C8" w:rsidP="001A73C8">
            <w:pPr>
              <w:pStyle w:val="AralkYok"/>
            </w:pPr>
            <w:r w:rsidRPr="007F3480">
              <w:t>.</w:t>
            </w:r>
          </w:p>
          <w:p w14:paraId="7034129A" w14:textId="77777777" w:rsidR="001A73C8" w:rsidRPr="007F3480" w:rsidRDefault="001A73C8" w:rsidP="001A73C8">
            <w:pPr>
              <w:pStyle w:val="AralkYok"/>
            </w:pPr>
            <w:proofErr w:type="spellStart"/>
            <w:r w:rsidRPr="002B090F">
              <w:t>It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complies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with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the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requirements</w:t>
            </w:r>
            <w:proofErr w:type="spellEnd"/>
            <w:r w:rsidRPr="002B090F">
              <w:t xml:space="preserve"> of </w:t>
            </w:r>
            <w:proofErr w:type="spellStart"/>
            <w:r w:rsidRPr="002B090F">
              <w:t>the</w:t>
            </w:r>
            <w:proofErr w:type="spellEnd"/>
            <w:r w:rsidRPr="002B090F">
              <w:t xml:space="preserve"> EN ISO 14644 </w:t>
            </w:r>
            <w:proofErr w:type="spellStart"/>
            <w:r w:rsidRPr="002B090F">
              <w:t>standard</w:t>
            </w:r>
            <w:proofErr w:type="spellEnd"/>
            <w:r w:rsidRPr="002B090F">
              <w:t>.</w:t>
            </w:r>
          </w:p>
        </w:tc>
      </w:tr>
      <w:tr w:rsidR="001A73C8" w:rsidRPr="007F3480" w14:paraId="6A29F8B2" w14:textId="77777777" w:rsidTr="00074988">
        <w:trPr>
          <w:trHeight w:val="378"/>
        </w:trPr>
        <w:tc>
          <w:tcPr>
            <w:tcW w:w="711" w:type="pct"/>
            <w:vMerge/>
            <w:vAlign w:val="center"/>
          </w:tcPr>
          <w:p w14:paraId="48B6DBF8" w14:textId="77777777" w:rsidR="001A73C8" w:rsidRPr="007F3480" w:rsidRDefault="001A73C8" w:rsidP="001A73C8">
            <w:pPr>
              <w:pStyle w:val="AralkYok"/>
            </w:pPr>
          </w:p>
        </w:tc>
        <w:tc>
          <w:tcPr>
            <w:tcW w:w="827" w:type="pct"/>
            <w:vAlign w:val="center"/>
          </w:tcPr>
          <w:p w14:paraId="67113558" w14:textId="77777777" w:rsidR="001A73C8" w:rsidRPr="007F3480" w:rsidRDefault="001A73C8" w:rsidP="001A73C8">
            <w:pPr>
              <w:pStyle w:val="AralkYok"/>
            </w:pPr>
            <w:r w:rsidRPr="002B090F">
              <w:t xml:space="preserve">Product </w:t>
            </w:r>
            <w:proofErr w:type="spellStart"/>
            <w:r w:rsidRPr="002B090F">
              <w:t>sterilization</w:t>
            </w:r>
            <w:proofErr w:type="spellEnd"/>
            <w:r w:rsidRPr="002B090F">
              <w:t xml:space="preserve"> </w:t>
            </w:r>
            <w:proofErr w:type="spellStart"/>
            <w:r w:rsidRPr="002B090F">
              <w:t>requirements</w:t>
            </w:r>
            <w:proofErr w:type="spellEnd"/>
          </w:p>
        </w:tc>
        <w:tc>
          <w:tcPr>
            <w:tcW w:w="2019" w:type="pct"/>
            <w:vAlign w:val="center"/>
          </w:tcPr>
          <w:p w14:paraId="00F8E691" w14:textId="77777777" w:rsidR="001A73C8" w:rsidRPr="007F3480" w:rsidRDefault="001A73C8" w:rsidP="001A73C8">
            <w:pPr>
              <w:pStyle w:val="AralkYok"/>
            </w:pPr>
            <w:r w:rsidRPr="00FA3823">
              <w:t xml:space="preserve">The </w:t>
            </w:r>
            <w:proofErr w:type="spellStart"/>
            <w:r w:rsidRPr="00FA3823">
              <w:t>products</w:t>
            </w:r>
            <w:proofErr w:type="spellEnd"/>
            <w:r w:rsidRPr="00FA3823">
              <w:t xml:space="preserve"> </w:t>
            </w:r>
            <w:proofErr w:type="spellStart"/>
            <w:r w:rsidRPr="00FA3823">
              <w:t>are</w:t>
            </w:r>
            <w:proofErr w:type="spellEnd"/>
            <w:r w:rsidRPr="00FA3823">
              <w:t xml:space="preserve"> </w:t>
            </w:r>
            <w:proofErr w:type="spellStart"/>
            <w:r w:rsidRPr="00FA3823">
              <w:t>subjected</w:t>
            </w:r>
            <w:proofErr w:type="spellEnd"/>
            <w:r w:rsidRPr="00FA3823">
              <w:t xml:space="preserve"> </w:t>
            </w:r>
            <w:proofErr w:type="spellStart"/>
            <w:r w:rsidRPr="00FA3823">
              <w:t>to</w:t>
            </w:r>
            <w:proofErr w:type="spellEnd"/>
            <w:r w:rsidRPr="00FA3823">
              <w:t xml:space="preserve"> an 18-hour </w:t>
            </w:r>
            <w:proofErr w:type="spellStart"/>
            <w:r w:rsidRPr="00FA3823">
              <w:t>sterilization</w:t>
            </w:r>
            <w:proofErr w:type="spellEnd"/>
            <w:r w:rsidRPr="00FA3823">
              <w:t xml:space="preserve"> </w:t>
            </w:r>
            <w:proofErr w:type="spellStart"/>
            <w:r w:rsidRPr="00FA3823">
              <w:t>process</w:t>
            </w:r>
            <w:proofErr w:type="spellEnd"/>
            <w:r w:rsidRPr="00FA3823">
              <w:t xml:space="preserve"> </w:t>
            </w:r>
            <w:proofErr w:type="spellStart"/>
            <w:r w:rsidRPr="00FA3823">
              <w:t>with</w:t>
            </w:r>
            <w:proofErr w:type="spellEnd"/>
            <w:r w:rsidRPr="00FA3823">
              <w:t xml:space="preserve"> </w:t>
            </w:r>
            <w:proofErr w:type="spellStart"/>
            <w:r w:rsidRPr="00FA3823">
              <w:t>Ethylene</w:t>
            </w:r>
            <w:proofErr w:type="spellEnd"/>
            <w:r w:rsidRPr="00FA3823">
              <w:t xml:space="preserve"> </w:t>
            </w:r>
            <w:proofErr w:type="spellStart"/>
            <w:r w:rsidRPr="00FA3823">
              <w:t>oxide</w:t>
            </w:r>
            <w:proofErr w:type="spellEnd"/>
            <w:r w:rsidRPr="00FA3823">
              <w:t xml:space="preserve"> in </w:t>
            </w:r>
            <w:proofErr w:type="spellStart"/>
            <w:r w:rsidRPr="00FA3823">
              <w:t>accordance</w:t>
            </w:r>
            <w:proofErr w:type="spellEnd"/>
            <w:r w:rsidRPr="00FA3823">
              <w:t xml:space="preserve"> </w:t>
            </w:r>
            <w:proofErr w:type="spellStart"/>
            <w:r w:rsidRPr="00FA3823">
              <w:t>with</w:t>
            </w:r>
            <w:proofErr w:type="spellEnd"/>
            <w:r w:rsidRPr="00FA3823">
              <w:t xml:space="preserve"> </w:t>
            </w:r>
            <w:proofErr w:type="spellStart"/>
            <w:r w:rsidRPr="00FA3823">
              <w:t>the</w:t>
            </w:r>
            <w:proofErr w:type="spellEnd"/>
            <w:r w:rsidRPr="00FA3823">
              <w:t xml:space="preserve"> </w:t>
            </w:r>
            <w:proofErr w:type="spellStart"/>
            <w:r w:rsidRPr="00FA3823">
              <w:t>requirements</w:t>
            </w:r>
            <w:proofErr w:type="spellEnd"/>
            <w:r w:rsidRPr="00FA3823">
              <w:t xml:space="preserve"> of EN ISO 14937 </w:t>
            </w:r>
            <w:proofErr w:type="spellStart"/>
            <w:r w:rsidRPr="00FA3823">
              <w:t>standard</w:t>
            </w:r>
            <w:proofErr w:type="spellEnd"/>
            <w:r w:rsidRPr="00FA3823">
              <w:t>.</w:t>
            </w:r>
          </w:p>
        </w:tc>
        <w:tc>
          <w:tcPr>
            <w:tcW w:w="1443" w:type="pct"/>
            <w:vAlign w:val="center"/>
          </w:tcPr>
          <w:p w14:paraId="334B4886" w14:textId="77777777" w:rsidR="001A73C8" w:rsidRPr="007F3480" w:rsidRDefault="001A73C8" w:rsidP="001A73C8">
            <w:pPr>
              <w:pStyle w:val="AralkYok"/>
            </w:pPr>
            <w:proofErr w:type="spellStart"/>
            <w:r w:rsidRPr="00FA3823">
              <w:t>It</w:t>
            </w:r>
            <w:proofErr w:type="spellEnd"/>
            <w:r w:rsidRPr="00FA3823">
              <w:t xml:space="preserve"> </w:t>
            </w:r>
            <w:proofErr w:type="spellStart"/>
            <w:r w:rsidRPr="00FA3823">
              <w:t>complies</w:t>
            </w:r>
            <w:proofErr w:type="spellEnd"/>
            <w:r w:rsidRPr="00FA3823">
              <w:t xml:space="preserve"> </w:t>
            </w:r>
            <w:proofErr w:type="spellStart"/>
            <w:r w:rsidRPr="00FA3823">
              <w:t>with</w:t>
            </w:r>
            <w:proofErr w:type="spellEnd"/>
            <w:r w:rsidRPr="00FA3823">
              <w:t xml:space="preserve"> </w:t>
            </w:r>
            <w:proofErr w:type="spellStart"/>
            <w:r w:rsidRPr="00FA3823">
              <w:t>the</w:t>
            </w:r>
            <w:proofErr w:type="spellEnd"/>
            <w:r w:rsidRPr="00FA3823">
              <w:t xml:space="preserve"> </w:t>
            </w:r>
            <w:proofErr w:type="spellStart"/>
            <w:r w:rsidRPr="00FA3823">
              <w:t>requirements</w:t>
            </w:r>
            <w:proofErr w:type="spellEnd"/>
            <w:r w:rsidRPr="00FA3823">
              <w:t xml:space="preserve"> of </w:t>
            </w:r>
            <w:proofErr w:type="spellStart"/>
            <w:r w:rsidRPr="00FA3823">
              <w:t>the</w:t>
            </w:r>
            <w:proofErr w:type="spellEnd"/>
            <w:r w:rsidRPr="00FA3823">
              <w:t xml:space="preserve"> EN ISO 14937 </w:t>
            </w:r>
            <w:proofErr w:type="spellStart"/>
            <w:r w:rsidRPr="00FA3823">
              <w:t>standard</w:t>
            </w:r>
            <w:proofErr w:type="spellEnd"/>
            <w:r w:rsidRPr="00FA3823">
              <w:t>.</w:t>
            </w:r>
          </w:p>
        </w:tc>
      </w:tr>
      <w:tr w:rsidR="001A73C8" w:rsidRPr="007F3480" w14:paraId="197D1E37" w14:textId="77777777" w:rsidTr="00074988">
        <w:trPr>
          <w:trHeight w:val="378"/>
        </w:trPr>
        <w:tc>
          <w:tcPr>
            <w:tcW w:w="711" w:type="pct"/>
            <w:vMerge/>
            <w:vAlign w:val="center"/>
          </w:tcPr>
          <w:p w14:paraId="6736B175" w14:textId="77777777" w:rsidR="001A73C8" w:rsidRPr="007F3480" w:rsidRDefault="001A73C8" w:rsidP="001A73C8">
            <w:pPr>
              <w:pStyle w:val="AralkYok"/>
            </w:pPr>
          </w:p>
        </w:tc>
        <w:tc>
          <w:tcPr>
            <w:tcW w:w="827" w:type="pct"/>
            <w:vAlign w:val="center"/>
          </w:tcPr>
          <w:p w14:paraId="7591E37E" w14:textId="77777777" w:rsidR="001A73C8" w:rsidRPr="007F3480" w:rsidRDefault="001A73C8" w:rsidP="001A73C8">
            <w:pPr>
              <w:pStyle w:val="AralkYok"/>
            </w:pPr>
            <w:proofErr w:type="spellStart"/>
            <w:r w:rsidRPr="00FA3823">
              <w:t>Biocompatibility</w:t>
            </w:r>
            <w:proofErr w:type="spellEnd"/>
            <w:r w:rsidRPr="00FA3823">
              <w:t xml:space="preserve"> </w:t>
            </w:r>
            <w:proofErr w:type="spellStart"/>
            <w:r w:rsidRPr="00FA3823">
              <w:t>Requirements</w:t>
            </w:r>
            <w:proofErr w:type="spellEnd"/>
          </w:p>
        </w:tc>
        <w:tc>
          <w:tcPr>
            <w:tcW w:w="2019" w:type="pct"/>
            <w:vAlign w:val="center"/>
          </w:tcPr>
          <w:p w14:paraId="13467573" w14:textId="77777777" w:rsidR="001A73C8" w:rsidRPr="007F3480" w:rsidRDefault="001A73C8" w:rsidP="001A73C8">
            <w:pPr>
              <w:pStyle w:val="AralkYok"/>
            </w:pPr>
            <w:proofErr w:type="spellStart"/>
            <w:r w:rsidRPr="00FA3823">
              <w:t>Material</w:t>
            </w:r>
            <w:proofErr w:type="spellEnd"/>
            <w:r w:rsidRPr="00FA3823">
              <w:t xml:space="preserve"> </w:t>
            </w:r>
            <w:proofErr w:type="spellStart"/>
            <w:r w:rsidRPr="00FA3823">
              <w:t>that</w:t>
            </w:r>
            <w:proofErr w:type="spellEnd"/>
            <w:r w:rsidRPr="00FA3823">
              <w:t xml:space="preserve"> </w:t>
            </w:r>
            <w:proofErr w:type="spellStart"/>
            <w:r w:rsidRPr="00FA3823">
              <w:t>complies</w:t>
            </w:r>
            <w:proofErr w:type="spellEnd"/>
            <w:r w:rsidRPr="00FA3823">
              <w:t xml:space="preserve"> </w:t>
            </w:r>
            <w:proofErr w:type="spellStart"/>
            <w:r w:rsidRPr="00FA3823">
              <w:t>with</w:t>
            </w:r>
            <w:proofErr w:type="spellEnd"/>
            <w:r w:rsidRPr="00FA3823">
              <w:t xml:space="preserve"> </w:t>
            </w:r>
            <w:proofErr w:type="spellStart"/>
            <w:r w:rsidRPr="00FA3823">
              <w:t>the</w:t>
            </w:r>
            <w:proofErr w:type="spellEnd"/>
            <w:r w:rsidRPr="00FA3823">
              <w:t xml:space="preserve"> </w:t>
            </w:r>
            <w:proofErr w:type="spellStart"/>
            <w:r w:rsidRPr="00FA3823">
              <w:t>requirements</w:t>
            </w:r>
            <w:proofErr w:type="spellEnd"/>
            <w:r w:rsidRPr="00FA3823">
              <w:t xml:space="preserve"> of </w:t>
            </w:r>
            <w:proofErr w:type="spellStart"/>
            <w:r w:rsidRPr="00FA3823">
              <w:t>the</w:t>
            </w:r>
            <w:proofErr w:type="spellEnd"/>
            <w:r w:rsidRPr="00FA3823">
              <w:t xml:space="preserve"> EN ISO 10993-1 </w:t>
            </w:r>
            <w:proofErr w:type="spellStart"/>
            <w:r w:rsidRPr="00FA3823">
              <w:t>standard</w:t>
            </w:r>
            <w:proofErr w:type="spellEnd"/>
            <w:r w:rsidRPr="00FA3823">
              <w:t xml:space="preserve"> </w:t>
            </w:r>
            <w:proofErr w:type="spellStart"/>
            <w:r w:rsidRPr="00FA3823">
              <w:t>must</w:t>
            </w:r>
            <w:proofErr w:type="spellEnd"/>
            <w:r w:rsidRPr="00FA3823">
              <w:t xml:space="preserve"> be </w:t>
            </w:r>
            <w:proofErr w:type="spellStart"/>
            <w:r w:rsidRPr="00FA3823">
              <w:t>used</w:t>
            </w:r>
            <w:proofErr w:type="spellEnd"/>
            <w:r w:rsidRPr="00FA3823">
              <w:t>.</w:t>
            </w:r>
          </w:p>
        </w:tc>
        <w:tc>
          <w:tcPr>
            <w:tcW w:w="1443" w:type="pct"/>
            <w:vAlign w:val="center"/>
          </w:tcPr>
          <w:p w14:paraId="57C183AE" w14:textId="77777777" w:rsidR="001A73C8" w:rsidRPr="00FA3823" w:rsidRDefault="001A73C8" w:rsidP="001A73C8">
            <w:pPr>
              <w:pStyle w:val="AralkYok"/>
            </w:pPr>
            <w:r w:rsidRPr="00FA3823">
              <w:t xml:space="preserve">As a </w:t>
            </w:r>
            <w:proofErr w:type="spellStart"/>
            <w:r w:rsidRPr="00FA3823">
              <w:t>requirement</w:t>
            </w:r>
            <w:proofErr w:type="spellEnd"/>
            <w:r w:rsidRPr="00FA3823">
              <w:t xml:space="preserve"> of EN ISO 10993-1 </w:t>
            </w:r>
            <w:proofErr w:type="spellStart"/>
            <w:r w:rsidRPr="00FA3823">
              <w:t>standard</w:t>
            </w:r>
            <w:proofErr w:type="spellEnd"/>
            <w:r w:rsidRPr="00FA3823">
              <w:t>;</w:t>
            </w:r>
          </w:p>
          <w:p w14:paraId="44B68DFA" w14:textId="4A908E1F" w:rsidR="001A73C8" w:rsidRPr="007F3480" w:rsidRDefault="001A73C8" w:rsidP="001A73C8">
            <w:pPr>
              <w:pStyle w:val="AralkYok"/>
            </w:pPr>
            <w:proofErr w:type="spellStart"/>
            <w:r w:rsidRPr="007F3480">
              <w:t>İrritaston</w:t>
            </w:r>
            <w:proofErr w:type="spellEnd"/>
            <w:r w:rsidRPr="007F3480">
              <w:t xml:space="preserve"> EN ISO 10993-10</w:t>
            </w:r>
          </w:p>
          <w:p w14:paraId="5F50BA5C" w14:textId="77777777" w:rsidR="001A73C8" w:rsidRPr="007F3480" w:rsidRDefault="001A73C8" w:rsidP="001A73C8">
            <w:pPr>
              <w:pStyle w:val="AralkYok"/>
            </w:pPr>
            <w:proofErr w:type="spellStart"/>
            <w:r w:rsidRPr="007F3480">
              <w:t>Cytotoxicity</w:t>
            </w:r>
            <w:proofErr w:type="spellEnd"/>
            <w:r w:rsidRPr="007F3480">
              <w:t xml:space="preserve"> EN ISO 10993-5</w:t>
            </w:r>
          </w:p>
          <w:p w14:paraId="20AC7A5B" w14:textId="77777777" w:rsidR="001A73C8" w:rsidRPr="007F3480" w:rsidRDefault="001A73C8" w:rsidP="001A73C8">
            <w:pPr>
              <w:pStyle w:val="AralkYok"/>
            </w:pPr>
            <w:proofErr w:type="spellStart"/>
            <w:r w:rsidRPr="007F3480">
              <w:t>Sensitization</w:t>
            </w:r>
            <w:proofErr w:type="spellEnd"/>
            <w:r w:rsidRPr="007F3480">
              <w:t xml:space="preserve"> EN ISO 10993-5</w:t>
            </w:r>
          </w:p>
          <w:p w14:paraId="61199440" w14:textId="77777777" w:rsidR="001A73C8" w:rsidRPr="007F3480" w:rsidRDefault="001A73C8" w:rsidP="001A73C8">
            <w:pPr>
              <w:pStyle w:val="AralkYok"/>
            </w:pPr>
            <w:proofErr w:type="spellStart"/>
            <w:r w:rsidRPr="007F3480">
              <w:t>Acute</w:t>
            </w:r>
            <w:proofErr w:type="spellEnd"/>
            <w:r w:rsidRPr="007F3480">
              <w:t xml:space="preserve"> </w:t>
            </w:r>
            <w:proofErr w:type="spellStart"/>
            <w:r w:rsidRPr="007F3480">
              <w:t>Systemic</w:t>
            </w:r>
            <w:proofErr w:type="spellEnd"/>
            <w:r w:rsidRPr="007F3480">
              <w:t xml:space="preserve"> </w:t>
            </w:r>
            <w:proofErr w:type="spellStart"/>
            <w:r w:rsidRPr="007F3480">
              <w:t>Toxicity</w:t>
            </w:r>
            <w:proofErr w:type="spellEnd"/>
            <w:r w:rsidRPr="007F3480">
              <w:t xml:space="preserve"> EN ISO 10993-11</w:t>
            </w:r>
          </w:p>
          <w:p w14:paraId="528482F5" w14:textId="77777777" w:rsidR="001A73C8" w:rsidRPr="007F3480" w:rsidRDefault="001A73C8" w:rsidP="001A73C8">
            <w:pPr>
              <w:pStyle w:val="AralkYok"/>
            </w:pPr>
            <w:proofErr w:type="spellStart"/>
            <w:r w:rsidRPr="007F3480">
              <w:t>Subacute</w:t>
            </w:r>
            <w:proofErr w:type="spellEnd"/>
            <w:r w:rsidRPr="007F3480">
              <w:t xml:space="preserve"> </w:t>
            </w:r>
            <w:proofErr w:type="spellStart"/>
            <w:r w:rsidRPr="007F3480">
              <w:t>Toxicity</w:t>
            </w:r>
            <w:proofErr w:type="spellEnd"/>
          </w:p>
          <w:p w14:paraId="751F404A" w14:textId="77777777" w:rsidR="001A73C8" w:rsidRPr="007F3480" w:rsidRDefault="001A73C8" w:rsidP="001A73C8">
            <w:pPr>
              <w:pStyle w:val="AralkYok"/>
            </w:pPr>
            <w:proofErr w:type="spellStart"/>
            <w:r w:rsidRPr="007F3480">
              <w:t>Subchronic</w:t>
            </w:r>
            <w:proofErr w:type="spellEnd"/>
            <w:r w:rsidRPr="007F3480">
              <w:t xml:space="preserve"> </w:t>
            </w:r>
            <w:proofErr w:type="spellStart"/>
            <w:r w:rsidRPr="007F3480">
              <w:t>Toxicity</w:t>
            </w:r>
            <w:proofErr w:type="spellEnd"/>
          </w:p>
          <w:p w14:paraId="4EF52DE0" w14:textId="77777777" w:rsidR="001A73C8" w:rsidRPr="007F3480" w:rsidRDefault="001A73C8" w:rsidP="001A73C8">
            <w:pPr>
              <w:pStyle w:val="AralkYok"/>
            </w:pPr>
            <w:proofErr w:type="spellStart"/>
            <w:r w:rsidRPr="007F3480">
              <w:t>Chronic</w:t>
            </w:r>
            <w:proofErr w:type="spellEnd"/>
            <w:r w:rsidRPr="007F3480">
              <w:t xml:space="preserve"> </w:t>
            </w:r>
            <w:proofErr w:type="spellStart"/>
            <w:r w:rsidRPr="007F3480">
              <w:t>Toxicity</w:t>
            </w:r>
            <w:proofErr w:type="spellEnd"/>
          </w:p>
          <w:p w14:paraId="7364D9F3" w14:textId="77777777" w:rsidR="001A73C8" w:rsidRPr="007F3480" w:rsidRDefault="001A73C8" w:rsidP="001A73C8">
            <w:pPr>
              <w:pStyle w:val="AralkYok"/>
            </w:pPr>
            <w:proofErr w:type="spellStart"/>
            <w:r w:rsidRPr="007F3480">
              <w:t>Implantation</w:t>
            </w:r>
            <w:proofErr w:type="spellEnd"/>
          </w:p>
          <w:p w14:paraId="55E2B959" w14:textId="7BD1C7C2" w:rsidR="001A73C8" w:rsidRPr="007F3480" w:rsidRDefault="001A73C8" w:rsidP="001A73C8">
            <w:pPr>
              <w:pStyle w:val="AralkYok"/>
            </w:pPr>
            <w:proofErr w:type="spellStart"/>
            <w:r w:rsidRPr="007F3480">
              <w:t>Pyrogenicity</w:t>
            </w:r>
            <w:proofErr w:type="spellEnd"/>
          </w:p>
          <w:p w14:paraId="32659718" w14:textId="39E964DF" w:rsidR="001A73C8" w:rsidRPr="007F3480" w:rsidRDefault="001A73C8" w:rsidP="001A73C8">
            <w:pPr>
              <w:pStyle w:val="AralkYok"/>
            </w:pPr>
            <w:proofErr w:type="spellStart"/>
            <w:r w:rsidRPr="007F3480">
              <w:t>Genotoxicity</w:t>
            </w:r>
            <w:proofErr w:type="spellEnd"/>
          </w:p>
          <w:p w14:paraId="53665FFC" w14:textId="49CFA18B" w:rsidR="001A73C8" w:rsidRPr="007F3480" w:rsidRDefault="001A73C8" w:rsidP="001A73C8">
            <w:pPr>
              <w:pStyle w:val="AralkYok"/>
            </w:pPr>
            <w:proofErr w:type="spellStart"/>
            <w:proofErr w:type="gramStart"/>
            <w:r w:rsidRPr="007F3480">
              <w:t>carcinogenicity</w:t>
            </w:r>
            <w:r w:rsidRPr="00FA3823">
              <w:t>The</w:t>
            </w:r>
            <w:proofErr w:type="spellEnd"/>
            <w:proofErr w:type="gramEnd"/>
            <w:r w:rsidRPr="00FA3823">
              <w:t xml:space="preserve"> </w:t>
            </w:r>
            <w:proofErr w:type="spellStart"/>
            <w:r w:rsidRPr="00FA3823">
              <w:t>subjects</w:t>
            </w:r>
            <w:proofErr w:type="spellEnd"/>
            <w:r w:rsidRPr="00FA3823">
              <w:t xml:space="preserve"> </w:t>
            </w:r>
            <w:proofErr w:type="spellStart"/>
            <w:r w:rsidRPr="00FA3823">
              <w:t>were</w:t>
            </w:r>
            <w:proofErr w:type="spellEnd"/>
            <w:r w:rsidRPr="00FA3823">
              <w:t xml:space="preserve"> </w:t>
            </w:r>
            <w:proofErr w:type="spellStart"/>
            <w:r w:rsidRPr="00FA3823">
              <w:t>evaluated</w:t>
            </w:r>
            <w:proofErr w:type="spellEnd"/>
            <w:r w:rsidRPr="00FA3823">
              <w:t xml:space="preserve"> </w:t>
            </w:r>
            <w:proofErr w:type="spellStart"/>
            <w:r w:rsidRPr="00FA3823">
              <w:t>and</w:t>
            </w:r>
            <w:proofErr w:type="spellEnd"/>
            <w:r w:rsidRPr="00FA3823">
              <w:t xml:space="preserve"> </w:t>
            </w:r>
            <w:proofErr w:type="spellStart"/>
            <w:r w:rsidRPr="00FA3823">
              <w:t>determined</w:t>
            </w:r>
            <w:proofErr w:type="spellEnd"/>
            <w:r w:rsidRPr="00FA3823">
              <w:t xml:space="preserve"> </w:t>
            </w:r>
            <w:proofErr w:type="spellStart"/>
            <w:r w:rsidRPr="00FA3823">
              <w:t>to</w:t>
            </w:r>
            <w:proofErr w:type="spellEnd"/>
            <w:r w:rsidRPr="00FA3823">
              <w:t xml:space="preserve"> be </w:t>
            </w:r>
            <w:proofErr w:type="spellStart"/>
            <w:r w:rsidRPr="00FA3823">
              <w:t>biocompatible</w:t>
            </w:r>
            <w:proofErr w:type="spellEnd"/>
            <w:r w:rsidRPr="00FA3823">
              <w:t>.</w:t>
            </w:r>
          </w:p>
        </w:tc>
      </w:tr>
    </w:tbl>
    <w:p w14:paraId="15E21398" w14:textId="77777777" w:rsidR="001A73C8" w:rsidRPr="001A73C8" w:rsidRDefault="001A73C8" w:rsidP="001A73C8"/>
    <w:bookmarkEnd w:id="8"/>
    <w:p w14:paraId="374D600B" w14:textId="77777777" w:rsidR="00015E5A" w:rsidRPr="007E1298" w:rsidRDefault="00015E5A" w:rsidP="00031342">
      <w:pPr>
        <w:pStyle w:val="Balk1"/>
        <w:ind w:left="-426"/>
        <w:rPr>
          <w:rFonts w:asciiTheme="minorHAnsi" w:hAnsiTheme="minorHAnsi" w:cstheme="minorHAnsi"/>
          <w:b/>
          <w:sz w:val="28"/>
          <w:lang w:val="tr-TR"/>
        </w:rPr>
      </w:pPr>
      <w:r w:rsidRPr="007E1298">
        <w:rPr>
          <w:rFonts w:asciiTheme="minorHAnsi" w:hAnsiTheme="minorHAnsi" w:cstheme="minorHAnsi"/>
          <w:b/>
          <w:sz w:val="28"/>
          <w:lang w:val="tr-TR"/>
        </w:rPr>
        <w:t>PACKAGE INFORMATION</w:t>
      </w:r>
    </w:p>
    <w:p w14:paraId="2E6A478F" w14:textId="77777777" w:rsidR="00015E5A" w:rsidRPr="007E1298" w:rsidRDefault="00015E5A" w:rsidP="00031342">
      <w:pPr>
        <w:spacing w:after="0"/>
        <w:ind w:left="-426"/>
        <w:jc w:val="both"/>
        <w:rPr>
          <w:rFonts w:cstheme="minorHAnsi"/>
          <w:sz w:val="20"/>
        </w:rPr>
      </w:pPr>
      <w:r w:rsidRPr="007E1298">
        <w:rPr>
          <w:rFonts w:cstheme="minorHAnsi"/>
          <w:b/>
          <w:sz w:val="20"/>
        </w:rPr>
        <w:t>For Felt:</w:t>
      </w:r>
      <w:r w:rsidRPr="007E1298">
        <w:rPr>
          <w:rFonts w:cstheme="minorHAnsi"/>
          <w:sz w:val="20"/>
        </w:rPr>
        <w:t xml:space="preserve"> Polyethylene film is sold as 1 piece in a package.</w:t>
      </w:r>
    </w:p>
    <w:p w14:paraId="3E481051" w14:textId="77777777" w:rsidR="00015E5A" w:rsidRPr="007E1298" w:rsidRDefault="00015E5A" w:rsidP="00031342">
      <w:pPr>
        <w:spacing w:after="0"/>
        <w:ind w:left="-426"/>
        <w:jc w:val="both"/>
        <w:rPr>
          <w:rFonts w:cstheme="minorHAnsi"/>
          <w:sz w:val="20"/>
        </w:rPr>
      </w:pPr>
      <w:r w:rsidRPr="007E1298">
        <w:rPr>
          <w:rFonts w:cstheme="minorHAnsi"/>
          <w:b/>
          <w:sz w:val="20"/>
        </w:rPr>
        <w:t xml:space="preserve">For </w:t>
      </w:r>
      <w:proofErr w:type="spellStart"/>
      <w:r w:rsidRPr="007E1298">
        <w:rPr>
          <w:rFonts w:cstheme="minorHAnsi"/>
          <w:b/>
          <w:sz w:val="20"/>
        </w:rPr>
        <w:t>Pledget</w:t>
      </w:r>
      <w:proofErr w:type="spellEnd"/>
      <w:r w:rsidRPr="007E1298">
        <w:rPr>
          <w:rFonts w:cstheme="minorHAnsi"/>
          <w:b/>
          <w:sz w:val="20"/>
        </w:rPr>
        <w:t>:</w:t>
      </w:r>
      <w:r w:rsidRPr="007E1298">
        <w:rPr>
          <w:rFonts w:cstheme="minorHAnsi"/>
          <w:sz w:val="20"/>
        </w:rPr>
        <w:t xml:space="preserve"> Polyethylene film is offered for sale as 5 or 10 pieces in a package.</w:t>
      </w:r>
    </w:p>
    <w:p w14:paraId="639136C7" w14:textId="15302C5F" w:rsidR="008803D0" w:rsidRPr="007E1298" w:rsidRDefault="00015E5A" w:rsidP="00031342">
      <w:pPr>
        <w:spacing w:after="0"/>
        <w:ind w:left="-426"/>
        <w:jc w:val="both"/>
        <w:rPr>
          <w:rFonts w:cstheme="minorHAnsi"/>
          <w:sz w:val="20"/>
        </w:rPr>
      </w:pPr>
      <w:r w:rsidRPr="007E1298">
        <w:rPr>
          <w:rFonts w:cstheme="minorHAnsi"/>
          <w:b/>
          <w:sz w:val="20"/>
        </w:rPr>
        <w:lastRenderedPageBreak/>
        <w:t>For Strip:</w:t>
      </w:r>
      <w:r w:rsidRPr="007E1298">
        <w:rPr>
          <w:rFonts w:cstheme="minorHAnsi"/>
          <w:sz w:val="20"/>
        </w:rPr>
        <w:t xml:space="preserve"> It is offered for sale as 1 piece in a polyethylene film package.</w:t>
      </w:r>
    </w:p>
    <w:p w14:paraId="7422FABF" w14:textId="77777777" w:rsidR="00015E5A" w:rsidRPr="007E1298" w:rsidRDefault="00015E5A" w:rsidP="00015E5A">
      <w:pPr>
        <w:spacing w:after="0"/>
        <w:jc w:val="both"/>
        <w:rPr>
          <w:rFonts w:eastAsia="Calibri" w:cstheme="minorHAnsi"/>
          <w:bCs/>
          <w:sz w:val="20"/>
          <w:szCs w:val="20"/>
          <w:lang w:val="tr-TR"/>
        </w:rPr>
      </w:pPr>
    </w:p>
    <w:p w14:paraId="388FF29C" w14:textId="40E46838" w:rsidR="00504ED8" w:rsidRPr="007E1298" w:rsidRDefault="002637E1" w:rsidP="00504ED8">
      <w:pPr>
        <w:spacing w:after="0"/>
        <w:jc w:val="both"/>
        <w:rPr>
          <w:rFonts w:eastAsia="Calibri" w:cstheme="minorHAnsi"/>
          <w:bCs/>
          <w:sz w:val="20"/>
          <w:szCs w:val="20"/>
          <w:lang w:val="tr-TR"/>
        </w:rPr>
      </w:pPr>
      <w:r w:rsidRPr="007E1298">
        <w:rPr>
          <w:rFonts w:cstheme="minorHAnsi"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3120" behindDoc="1" locked="0" layoutInCell="1" allowOverlap="1" wp14:anchorId="57E7478F" wp14:editId="4ACE2BBA">
            <wp:simplePos x="0" y="0"/>
            <wp:positionH relativeFrom="column">
              <wp:posOffset>2540</wp:posOffset>
            </wp:positionH>
            <wp:positionV relativeFrom="paragraph">
              <wp:posOffset>107315</wp:posOffset>
            </wp:positionV>
            <wp:extent cx="591185" cy="575310"/>
            <wp:effectExtent l="0" t="0" r="0" b="0"/>
            <wp:wrapTight wrapText="bothSides">
              <wp:wrapPolygon edited="0">
                <wp:start x="0" y="0"/>
                <wp:lineTo x="0" y="20742"/>
                <wp:lineTo x="20881" y="20742"/>
                <wp:lineTo x="20881" y="0"/>
                <wp:lineTo x="0" y="0"/>
              </wp:wrapPolygon>
            </wp:wrapTight>
            <wp:docPr id="7" name="Picture 21" descr="Macintosh HD:Users:fkokos8888:Desktop:BIOquant NS:s1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Macintosh HD:Users:fkokos8888:Desktop:BIOquant NS:s1.tiff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08" b="9740"/>
                    <a:stretch/>
                  </pic:blipFill>
                  <pic:spPr bwMode="auto">
                    <a:xfrm>
                      <a:off x="0" y="0"/>
                      <a:ext cx="591185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1C9218" w14:textId="77777777" w:rsidR="002B5781" w:rsidRDefault="002B5781" w:rsidP="00334C31">
      <w:pPr>
        <w:spacing w:after="0" w:line="240" w:lineRule="auto"/>
        <w:ind w:left="1418"/>
        <w:rPr>
          <w:rFonts w:cstheme="minorHAnsi"/>
          <w:b/>
          <w:sz w:val="24"/>
          <w:szCs w:val="24"/>
        </w:rPr>
      </w:pPr>
      <w:r w:rsidRPr="002B5781">
        <w:rPr>
          <w:rFonts w:cstheme="minorHAnsi"/>
          <w:b/>
          <w:sz w:val="24"/>
          <w:szCs w:val="24"/>
        </w:rPr>
        <w:t xml:space="preserve">GEMED </w:t>
      </w:r>
      <w:proofErr w:type="spellStart"/>
      <w:r w:rsidRPr="002B5781">
        <w:rPr>
          <w:rFonts w:cstheme="minorHAnsi"/>
          <w:b/>
          <w:sz w:val="24"/>
          <w:szCs w:val="24"/>
        </w:rPr>
        <w:t>Sağlık</w:t>
      </w:r>
      <w:proofErr w:type="spellEnd"/>
      <w:r w:rsidRPr="002B5781">
        <w:rPr>
          <w:rFonts w:cstheme="minorHAnsi"/>
          <w:b/>
          <w:sz w:val="24"/>
          <w:szCs w:val="24"/>
        </w:rPr>
        <w:t xml:space="preserve"> </w:t>
      </w:r>
      <w:proofErr w:type="spellStart"/>
      <w:r w:rsidRPr="002B5781">
        <w:rPr>
          <w:rFonts w:cstheme="minorHAnsi"/>
          <w:b/>
          <w:sz w:val="24"/>
          <w:szCs w:val="24"/>
        </w:rPr>
        <w:t>Ürünleri</w:t>
      </w:r>
      <w:proofErr w:type="spellEnd"/>
      <w:r w:rsidRPr="002B5781">
        <w:rPr>
          <w:rFonts w:cstheme="minorHAnsi"/>
          <w:b/>
          <w:sz w:val="24"/>
          <w:szCs w:val="24"/>
        </w:rPr>
        <w:t xml:space="preserve"> San. Ve Tic. Ltd. </w:t>
      </w:r>
      <w:proofErr w:type="spellStart"/>
      <w:r w:rsidRPr="002B5781">
        <w:rPr>
          <w:rFonts w:cstheme="minorHAnsi"/>
          <w:b/>
          <w:sz w:val="24"/>
          <w:szCs w:val="24"/>
        </w:rPr>
        <w:t>Şti</w:t>
      </w:r>
      <w:proofErr w:type="spellEnd"/>
      <w:r w:rsidRPr="002B5781">
        <w:rPr>
          <w:rFonts w:cstheme="minorHAnsi"/>
          <w:b/>
          <w:sz w:val="24"/>
          <w:szCs w:val="24"/>
        </w:rPr>
        <w:t>.</w:t>
      </w:r>
    </w:p>
    <w:p w14:paraId="0324659A" w14:textId="77777777" w:rsidR="006C6890" w:rsidRDefault="006C6890" w:rsidP="00334C31">
      <w:pPr>
        <w:spacing w:after="0" w:line="240" w:lineRule="auto"/>
        <w:ind w:left="1418"/>
        <w:rPr>
          <w:rFonts w:cstheme="minorHAnsi"/>
          <w:sz w:val="24"/>
          <w:szCs w:val="24"/>
          <w:lang w:val="tr-TR"/>
        </w:rPr>
      </w:pPr>
      <w:r w:rsidRPr="006C6890">
        <w:rPr>
          <w:rFonts w:cstheme="minorHAnsi"/>
          <w:sz w:val="24"/>
          <w:szCs w:val="24"/>
          <w:lang w:val="tr-TR"/>
        </w:rPr>
        <w:t xml:space="preserve">Hürriyet Mah. Adnan Kahveci Cad. No:27/B, 34876 Kartal, </w:t>
      </w:r>
      <w:proofErr w:type="spellStart"/>
      <w:r w:rsidRPr="006C6890">
        <w:rPr>
          <w:rFonts w:cstheme="minorHAnsi"/>
          <w:sz w:val="24"/>
          <w:szCs w:val="24"/>
          <w:lang w:val="tr-TR"/>
        </w:rPr>
        <w:t>Istanbul</w:t>
      </w:r>
      <w:proofErr w:type="spellEnd"/>
      <w:r w:rsidRPr="006C6890">
        <w:rPr>
          <w:rFonts w:cstheme="minorHAnsi"/>
          <w:sz w:val="24"/>
          <w:szCs w:val="24"/>
          <w:lang w:val="tr-TR"/>
        </w:rPr>
        <w:t>, Türkiye</w:t>
      </w:r>
    </w:p>
    <w:p w14:paraId="6674D309" w14:textId="34A6EED0" w:rsidR="008D1DA6" w:rsidRPr="007E1298" w:rsidRDefault="008D1DA6" w:rsidP="00334C31">
      <w:pPr>
        <w:spacing w:after="0" w:line="240" w:lineRule="auto"/>
        <w:ind w:left="1418"/>
        <w:rPr>
          <w:rFonts w:cstheme="minorHAnsi"/>
          <w:sz w:val="24"/>
          <w:szCs w:val="24"/>
          <w:lang w:val="tr-TR"/>
        </w:rPr>
      </w:pPr>
      <w:proofErr w:type="gramStart"/>
      <w:r w:rsidRPr="007E1298">
        <w:rPr>
          <w:rFonts w:cstheme="minorHAnsi"/>
          <w:sz w:val="24"/>
          <w:szCs w:val="24"/>
          <w:lang w:val="tr-TR"/>
        </w:rPr>
        <w:t>e-mail</w:t>
      </w:r>
      <w:proofErr w:type="gramEnd"/>
      <w:r w:rsidRPr="007E1298">
        <w:rPr>
          <w:rFonts w:cstheme="minorHAnsi"/>
          <w:sz w:val="24"/>
          <w:szCs w:val="24"/>
          <w:lang w:val="tr-TR"/>
        </w:rPr>
        <w:t xml:space="preserve">: </w:t>
      </w:r>
      <w:hyperlink r:id="rId13" w:history="1">
        <w:r w:rsidRPr="007E1298">
          <w:rPr>
            <w:rStyle w:val="Kpr"/>
            <w:rFonts w:cstheme="minorHAnsi"/>
            <w:sz w:val="24"/>
            <w:szCs w:val="24"/>
            <w:lang w:val="tr-TR"/>
          </w:rPr>
          <w:t>info@gemed.com.tr</w:t>
        </w:r>
      </w:hyperlink>
    </w:p>
    <w:p w14:paraId="2AD0F3BC" w14:textId="77777777" w:rsidR="008D1DA6" w:rsidRPr="007E1298" w:rsidRDefault="008D1DA6" w:rsidP="00334C31">
      <w:pPr>
        <w:spacing w:after="0" w:line="240" w:lineRule="auto"/>
        <w:ind w:left="1418"/>
        <w:rPr>
          <w:rFonts w:cstheme="minorHAnsi"/>
          <w:sz w:val="24"/>
          <w:szCs w:val="24"/>
          <w:lang w:val="tr-TR"/>
        </w:rPr>
      </w:pPr>
      <w:proofErr w:type="gramStart"/>
      <w:r w:rsidRPr="007E1298">
        <w:rPr>
          <w:rFonts w:cstheme="minorHAnsi"/>
          <w:sz w:val="24"/>
          <w:szCs w:val="24"/>
          <w:lang w:val="tr-TR"/>
        </w:rPr>
        <w:t>web</w:t>
      </w:r>
      <w:proofErr w:type="gramEnd"/>
      <w:r w:rsidRPr="007E1298">
        <w:rPr>
          <w:rFonts w:cstheme="minorHAnsi"/>
          <w:sz w:val="24"/>
          <w:szCs w:val="24"/>
          <w:lang w:val="tr-TR"/>
        </w:rPr>
        <w:t xml:space="preserve">: </w:t>
      </w:r>
      <w:hyperlink r:id="rId14" w:history="1">
        <w:r w:rsidRPr="007E1298">
          <w:rPr>
            <w:rStyle w:val="Kpr"/>
            <w:rFonts w:cstheme="minorHAnsi"/>
            <w:sz w:val="24"/>
            <w:szCs w:val="24"/>
            <w:lang w:val="tr-TR"/>
          </w:rPr>
          <w:t>www.gemed.com.tr</w:t>
        </w:r>
      </w:hyperlink>
      <w:r w:rsidRPr="007E1298">
        <w:rPr>
          <w:rFonts w:cstheme="minorHAnsi"/>
          <w:sz w:val="24"/>
          <w:szCs w:val="24"/>
          <w:lang w:val="tr-TR"/>
        </w:rPr>
        <w:t xml:space="preserve">  </w:t>
      </w:r>
    </w:p>
    <w:p w14:paraId="2D23499E" w14:textId="77777777" w:rsidR="008D1DA6" w:rsidRPr="007E1298" w:rsidRDefault="008D1DA6" w:rsidP="00334C31">
      <w:pPr>
        <w:spacing w:after="0" w:line="240" w:lineRule="auto"/>
        <w:ind w:left="1418"/>
        <w:rPr>
          <w:rFonts w:cstheme="minorHAnsi"/>
          <w:sz w:val="24"/>
          <w:szCs w:val="24"/>
          <w:lang w:val="tr-TR"/>
        </w:rPr>
      </w:pPr>
      <w:r w:rsidRPr="007E1298">
        <w:rPr>
          <w:rFonts w:cstheme="minorHAnsi"/>
          <w:sz w:val="24"/>
          <w:szCs w:val="24"/>
          <w:lang w:val="tr-TR"/>
        </w:rPr>
        <w:t>Phone: +90 216 452 35 25</w:t>
      </w:r>
    </w:p>
    <w:p w14:paraId="3DCBEF77" w14:textId="53557026" w:rsidR="008D1DA6" w:rsidRPr="007E1298" w:rsidRDefault="008D1DA6" w:rsidP="00334C31">
      <w:pPr>
        <w:spacing w:after="0" w:line="240" w:lineRule="auto"/>
        <w:ind w:left="1418"/>
        <w:rPr>
          <w:rFonts w:cstheme="minorHAnsi"/>
          <w:sz w:val="24"/>
          <w:szCs w:val="24"/>
          <w:lang w:val="tr-TR"/>
        </w:rPr>
      </w:pPr>
      <w:proofErr w:type="spellStart"/>
      <w:r w:rsidRPr="007E1298">
        <w:rPr>
          <w:rFonts w:cstheme="minorHAnsi"/>
          <w:sz w:val="24"/>
          <w:szCs w:val="24"/>
          <w:lang w:val="tr-TR"/>
        </w:rPr>
        <w:t>Fax</w:t>
      </w:r>
      <w:proofErr w:type="spellEnd"/>
      <w:r w:rsidRPr="007E1298">
        <w:rPr>
          <w:rFonts w:cstheme="minorHAnsi"/>
          <w:sz w:val="24"/>
          <w:szCs w:val="24"/>
          <w:lang w:val="tr-TR"/>
        </w:rPr>
        <w:t>: +90 216 451 11 22</w:t>
      </w:r>
    </w:p>
    <w:p w14:paraId="0FBC4E01" w14:textId="3FDD1E43" w:rsidR="00410569" w:rsidRPr="007E1298" w:rsidRDefault="00410569" w:rsidP="00065DA9">
      <w:pPr>
        <w:spacing w:after="0" w:line="360" w:lineRule="auto"/>
        <w:ind w:left="720" w:firstLine="720"/>
        <w:jc w:val="both"/>
        <w:rPr>
          <w:rFonts w:cstheme="minorHAnsi"/>
          <w:sz w:val="10"/>
          <w:szCs w:val="10"/>
          <w:lang w:val="tr-TR"/>
        </w:rPr>
      </w:pPr>
    </w:p>
    <w:p w14:paraId="1B49C01D" w14:textId="1885F711" w:rsidR="00256811" w:rsidRDefault="00256811" w:rsidP="00256811">
      <w:pPr>
        <w:pStyle w:val="Balk1"/>
        <w:ind w:left="-426"/>
        <w:rPr>
          <w:rFonts w:asciiTheme="minorHAnsi" w:hAnsiTheme="minorHAnsi" w:cstheme="minorHAnsi"/>
          <w:b/>
          <w:sz w:val="28"/>
          <w:lang w:val="tr-TR"/>
        </w:rPr>
      </w:pPr>
      <w:proofErr w:type="spellStart"/>
      <w:r w:rsidRPr="00256811">
        <w:rPr>
          <w:rFonts w:asciiTheme="minorHAnsi" w:hAnsiTheme="minorHAnsi" w:cstheme="minorHAnsi"/>
          <w:b/>
          <w:sz w:val="28"/>
          <w:lang w:val="tr-TR"/>
        </w:rPr>
        <w:t>Reporting</w:t>
      </w:r>
      <w:proofErr w:type="spellEnd"/>
      <w:r w:rsidRPr="00256811">
        <w:rPr>
          <w:rFonts w:asciiTheme="minorHAnsi" w:hAnsiTheme="minorHAnsi" w:cstheme="minorHAnsi"/>
          <w:b/>
          <w:sz w:val="28"/>
          <w:lang w:val="tr-TR"/>
        </w:rPr>
        <w:t xml:space="preserve"> of Adverse </w:t>
      </w:r>
      <w:proofErr w:type="spellStart"/>
      <w:r w:rsidRPr="00256811">
        <w:rPr>
          <w:rFonts w:asciiTheme="minorHAnsi" w:hAnsiTheme="minorHAnsi" w:cstheme="minorHAnsi"/>
          <w:b/>
          <w:sz w:val="28"/>
          <w:lang w:val="tr-TR"/>
        </w:rPr>
        <w:t>Events</w:t>
      </w:r>
      <w:proofErr w:type="spellEnd"/>
      <w:r w:rsidRPr="00256811">
        <w:rPr>
          <w:rFonts w:asciiTheme="minorHAnsi" w:hAnsiTheme="minorHAnsi" w:cstheme="minorHAnsi"/>
          <w:b/>
          <w:sz w:val="28"/>
          <w:lang w:val="tr-TR"/>
        </w:rPr>
        <w:t xml:space="preserve"> / </w:t>
      </w:r>
      <w:proofErr w:type="spellStart"/>
      <w:r w:rsidRPr="00256811">
        <w:rPr>
          <w:rFonts w:asciiTheme="minorHAnsi" w:hAnsiTheme="minorHAnsi" w:cstheme="minorHAnsi"/>
          <w:b/>
          <w:sz w:val="28"/>
          <w:lang w:val="tr-TR"/>
        </w:rPr>
        <w:t>Serious</w:t>
      </w:r>
      <w:proofErr w:type="spellEnd"/>
      <w:r w:rsidRPr="00256811">
        <w:rPr>
          <w:rFonts w:asciiTheme="minorHAnsi" w:hAnsiTheme="minorHAnsi" w:cstheme="minorHAnsi"/>
          <w:b/>
          <w:sz w:val="28"/>
          <w:lang w:val="tr-TR"/>
        </w:rPr>
        <w:t xml:space="preserve"> </w:t>
      </w:r>
      <w:proofErr w:type="spellStart"/>
      <w:r w:rsidRPr="00256811">
        <w:rPr>
          <w:rFonts w:asciiTheme="minorHAnsi" w:hAnsiTheme="minorHAnsi" w:cstheme="minorHAnsi"/>
          <w:b/>
          <w:sz w:val="28"/>
          <w:lang w:val="tr-TR"/>
        </w:rPr>
        <w:t>Incidents</w:t>
      </w:r>
      <w:proofErr w:type="spellEnd"/>
    </w:p>
    <w:p w14:paraId="2EAE0AE2" w14:textId="5002D785" w:rsidR="00256811" w:rsidRPr="00256811" w:rsidRDefault="00256811" w:rsidP="00256811">
      <w:pPr>
        <w:rPr>
          <w:lang w:val="tr-TR"/>
        </w:rPr>
      </w:pPr>
      <w:proofErr w:type="spellStart"/>
      <w:r w:rsidRPr="00256811">
        <w:rPr>
          <w:lang w:val="tr-TR"/>
        </w:rPr>
        <w:t>Any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serious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incident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that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occurs</w:t>
      </w:r>
      <w:proofErr w:type="spellEnd"/>
      <w:r w:rsidRPr="00256811">
        <w:rPr>
          <w:lang w:val="tr-TR"/>
        </w:rPr>
        <w:t xml:space="preserve"> in </w:t>
      </w:r>
      <w:proofErr w:type="spellStart"/>
      <w:r w:rsidRPr="00256811">
        <w:rPr>
          <w:lang w:val="tr-TR"/>
        </w:rPr>
        <w:t>relation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to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the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use</w:t>
      </w:r>
      <w:proofErr w:type="spellEnd"/>
      <w:r w:rsidRPr="00256811">
        <w:rPr>
          <w:lang w:val="tr-TR"/>
        </w:rPr>
        <w:t xml:space="preserve"> of </w:t>
      </w:r>
      <w:proofErr w:type="spellStart"/>
      <w:r w:rsidRPr="00256811">
        <w:rPr>
          <w:lang w:val="tr-TR"/>
        </w:rPr>
        <w:t>this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device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must</w:t>
      </w:r>
      <w:proofErr w:type="spellEnd"/>
      <w:r w:rsidRPr="00256811">
        <w:rPr>
          <w:lang w:val="tr-TR"/>
        </w:rPr>
        <w:t xml:space="preserve"> be </w:t>
      </w:r>
      <w:proofErr w:type="spellStart"/>
      <w:r w:rsidRPr="00256811">
        <w:rPr>
          <w:lang w:val="tr-TR"/>
        </w:rPr>
        <w:t>reported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immediately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to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the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manufacturer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and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to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the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competent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authority</w:t>
      </w:r>
      <w:proofErr w:type="spellEnd"/>
      <w:r w:rsidRPr="00256811">
        <w:rPr>
          <w:lang w:val="tr-TR"/>
        </w:rPr>
        <w:t xml:space="preserve"> of </w:t>
      </w:r>
      <w:proofErr w:type="spellStart"/>
      <w:r w:rsidRPr="00256811">
        <w:rPr>
          <w:lang w:val="tr-TR"/>
        </w:rPr>
        <w:t>the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Member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State</w:t>
      </w:r>
      <w:proofErr w:type="spellEnd"/>
      <w:r w:rsidRPr="00256811">
        <w:rPr>
          <w:lang w:val="tr-TR"/>
        </w:rPr>
        <w:t xml:space="preserve"> in </w:t>
      </w:r>
      <w:proofErr w:type="spellStart"/>
      <w:r w:rsidRPr="00256811">
        <w:rPr>
          <w:lang w:val="tr-TR"/>
        </w:rPr>
        <w:t>which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the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user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and</w:t>
      </w:r>
      <w:proofErr w:type="spellEnd"/>
      <w:r w:rsidRPr="00256811">
        <w:rPr>
          <w:lang w:val="tr-TR"/>
        </w:rPr>
        <w:t>/</w:t>
      </w:r>
      <w:proofErr w:type="spellStart"/>
      <w:r w:rsidRPr="00256811">
        <w:rPr>
          <w:lang w:val="tr-TR"/>
        </w:rPr>
        <w:t>or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patient</w:t>
      </w:r>
      <w:proofErr w:type="spellEnd"/>
      <w:r w:rsidRPr="00256811">
        <w:rPr>
          <w:lang w:val="tr-TR"/>
        </w:rPr>
        <w:t xml:space="preserve"> is </w:t>
      </w:r>
      <w:proofErr w:type="spellStart"/>
      <w:r w:rsidRPr="00256811">
        <w:rPr>
          <w:lang w:val="tr-TR"/>
        </w:rPr>
        <w:t>established</w:t>
      </w:r>
      <w:proofErr w:type="spellEnd"/>
      <w:r w:rsidRPr="00256811">
        <w:rPr>
          <w:lang w:val="tr-TR"/>
        </w:rPr>
        <w:t xml:space="preserve">. </w:t>
      </w:r>
      <w:proofErr w:type="spellStart"/>
      <w:r w:rsidRPr="00256811">
        <w:rPr>
          <w:lang w:val="tr-TR"/>
        </w:rPr>
        <w:t>Users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should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follow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local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regulations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for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reporting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medical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device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incidents</w:t>
      </w:r>
      <w:proofErr w:type="spellEnd"/>
      <w:r w:rsidRPr="00256811">
        <w:rPr>
          <w:lang w:val="tr-TR"/>
        </w:rPr>
        <w:t xml:space="preserve">. </w:t>
      </w:r>
      <w:proofErr w:type="spellStart"/>
      <w:r w:rsidRPr="00256811">
        <w:rPr>
          <w:lang w:val="tr-TR"/>
        </w:rPr>
        <w:t>Contact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information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for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the</w:t>
      </w:r>
      <w:proofErr w:type="spellEnd"/>
      <w:r w:rsidRPr="00256811">
        <w:rPr>
          <w:lang w:val="tr-TR"/>
        </w:rPr>
        <w:t xml:space="preserve"> </w:t>
      </w:r>
      <w:proofErr w:type="spellStart"/>
      <w:r w:rsidRPr="00256811">
        <w:rPr>
          <w:lang w:val="tr-TR"/>
        </w:rPr>
        <w:t>manufacturer</w:t>
      </w:r>
      <w:proofErr w:type="spellEnd"/>
      <w:r w:rsidRPr="00256811">
        <w:rPr>
          <w:lang w:val="tr-TR"/>
        </w:rPr>
        <w:t xml:space="preserve"> is </w:t>
      </w:r>
      <w:proofErr w:type="spellStart"/>
      <w:r w:rsidRPr="00256811">
        <w:rPr>
          <w:lang w:val="tr-TR"/>
        </w:rPr>
        <w:t>provided</w:t>
      </w:r>
      <w:proofErr w:type="spellEnd"/>
      <w:r w:rsidRPr="00256811">
        <w:rPr>
          <w:lang w:val="tr-TR"/>
        </w:rPr>
        <w:t xml:space="preserve"> in </w:t>
      </w:r>
      <w:proofErr w:type="spellStart"/>
      <w:r w:rsidRPr="00256811">
        <w:rPr>
          <w:lang w:val="tr-TR"/>
        </w:rPr>
        <w:t>the</w:t>
      </w:r>
      <w:proofErr w:type="spellEnd"/>
      <w:r w:rsidRPr="00256811">
        <w:rPr>
          <w:lang w:val="tr-TR"/>
        </w:rPr>
        <w:t xml:space="preserve"> IFU.</w:t>
      </w:r>
    </w:p>
    <w:p w14:paraId="53AE837E" w14:textId="6F9E8218" w:rsidR="008D1DA6" w:rsidRPr="00031342" w:rsidRDefault="00960B1B" w:rsidP="00031342">
      <w:pPr>
        <w:pStyle w:val="Balk1"/>
        <w:ind w:left="-426"/>
        <w:rPr>
          <w:rFonts w:asciiTheme="minorHAnsi" w:hAnsiTheme="minorHAnsi" w:cstheme="minorHAnsi"/>
          <w:b/>
          <w:sz w:val="28"/>
          <w:lang w:val="tr-TR"/>
        </w:rPr>
      </w:pPr>
      <w:r>
        <w:rPr>
          <w:rFonts w:asciiTheme="minorHAnsi" w:hAnsiTheme="minorHAnsi" w:cstheme="minorHAnsi"/>
          <w:b/>
          <w:sz w:val="28"/>
          <w:lang w:val="tr-TR"/>
        </w:rPr>
        <w:t>EXPLANATI</w:t>
      </w:r>
      <w:r w:rsidR="003F42F2" w:rsidRPr="00031342">
        <w:rPr>
          <w:rFonts w:asciiTheme="minorHAnsi" w:hAnsiTheme="minorHAnsi" w:cstheme="minorHAnsi"/>
          <w:b/>
          <w:sz w:val="28"/>
          <w:lang w:val="tr-TR"/>
        </w:rPr>
        <w:t>ON OF SYMBOLS USED ON THE LABEL</w:t>
      </w:r>
    </w:p>
    <w:p w14:paraId="3C1289CB" w14:textId="262368DA" w:rsidR="00CE6827" w:rsidRPr="007E1298" w:rsidRDefault="00CE6827" w:rsidP="00CE6827">
      <w:pPr>
        <w:spacing w:line="256" w:lineRule="auto"/>
        <w:ind w:left="34"/>
        <w:contextualSpacing/>
        <w:rPr>
          <w:rFonts w:eastAsia="Calibri" w:cstheme="minorHAnsi"/>
          <w:b/>
          <w:sz w:val="20"/>
          <w:szCs w:val="16"/>
          <w:lang w:val="tr-TR"/>
        </w:rPr>
      </w:pPr>
    </w:p>
    <w:tbl>
      <w:tblPr>
        <w:tblStyle w:val="TableGrid2"/>
        <w:tblW w:w="102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48"/>
        <w:gridCol w:w="3402"/>
        <w:gridCol w:w="1134"/>
        <w:gridCol w:w="4435"/>
      </w:tblGrid>
      <w:tr w:rsidR="007E1298" w:rsidRPr="007E1298" w14:paraId="5E6BE8B1" w14:textId="77777777" w:rsidTr="00031342">
        <w:trPr>
          <w:trHeight w:val="680"/>
        </w:trPr>
        <w:tc>
          <w:tcPr>
            <w:tcW w:w="1248" w:type="dxa"/>
            <w:vAlign w:val="center"/>
            <w:hideMark/>
          </w:tcPr>
          <w:bookmarkStart w:id="9" w:name="_Hlk516351781"/>
          <w:bookmarkStart w:id="10" w:name="_Hlk516351728"/>
          <w:p w14:paraId="4877CC38" w14:textId="77777777" w:rsidR="007E1298" w:rsidRPr="007E1298" w:rsidRDefault="007E1298" w:rsidP="007E1298">
            <w:pPr>
              <w:ind w:lef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1298">
              <w:rPr>
                <w:rFonts w:asciiTheme="minorHAnsi" w:eastAsiaTheme="minorHAnsi" w:hAnsiTheme="minorHAnsi" w:cstheme="minorHAnsi"/>
                <w:sz w:val="20"/>
                <w:szCs w:val="20"/>
                <w:lang w:val="en-US"/>
              </w:rPr>
              <w:object w:dxaOrig="330" w:dyaOrig="255" w14:anchorId="24EA40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8pt;height:18.6pt" o:ole="">
                  <v:imagedata r:id="rId15" o:title=""/>
                </v:shape>
                <o:OLEObject Type="Embed" ProgID="PBrush" ShapeID="_x0000_i1025" DrawAspect="Content" ObjectID="_1818844094" r:id="rId16"/>
              </w:object>
            </w:r>
          </w:p>
        </w:tc>
        <w:tc>
          <w:tcPr>
            <w:tcW w:w="3402" w:type="dxa"/>
            <w:hideMark/>
          </w:tcPr>
          <w:p w14:paraId="36E24940" w14:textId="3ABB9449" w:rsidR="007E1298" w:rsidRPr="007E1298" w:rsidRDefault="007E1298" w:rsidP="007E1298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E1298">
              <w:rPr>
                <w:rFonts w:asciiTheme="minorHAnsi" w:hAnsiTheme="minorHAnsi" w:cstheme="minorHAnsi"/>
              </w:rPr>
              <w:t>Manufacturer</w:t>
            </w:r>
            <w:proofErr w:type="spellEnd"/>
            <w:r w:rsidRPr="007E1298">
              <w:rPr>
                <w:rFonts w:asciiTheme="minorHAnsi" w:hAnsiTheme="minorHAnsi" w:cstheme="minorHAnsi"/>
              </w:rPr>
              <w:t xml:space="preserve"> Information </w:t>
            </w:r>
          </w:p>
        </w:tc>
        <w:tc>
          <w:tcPr>
            <w:tcW w:w="1134" w:type="dxa"/>
            <w:vAlign w:val="center"/>
          </w:tcPr>
          <w:p w14:paraId="2220EBFA" w14:textId="00A65440" w:rsidR="007E1298" w:rsidRPr="007E1298" w:rsidRDefault="007E1298" w:rsidP="007E1298">
            <w:pPr>
              <w:ind w:left="3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E1298">
              <w:rPr>
                <w:rFonts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7FA1C2DC" wp14:editId="7BBD6EC0">
                  <wp:extent cx="255600" cy="237600"/>
                  <wp:effectExtent l="0" t="0" r="0" b="0"/>
                  <wp:docPr id="43" name="Resim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600" cy="23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5" w:type="dxa"/>
          </w:tcPr>
          <w:p w14:paraId="6409937C" w14:textId="400BE99B" w:rsidR="007E1298" w:rsidRPr="007E1298" w:rsidRDefault="007E1298" w:rsidP="007E1298">
            <w:pPr>
              <w:ind w:left="3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E1298">
              <w:rPr>
                <w:rFonts w:asciiTheme="minorHAnsi" w:hAnsiTheme="minorHAnsi" w:cstheme="minorHAnsi"/>
              </w:rPr>
              <w:t>Production</w:t>
            </w:r>
            <w:proofErr w:type="spellEnd"/>
            <w:r w:rsidRPr="007E1298">
              <w:rPr>
                <w:rFonts w:asciiTheme="minorHAnsi" w:hAnsiTheme="minorHAnsi" w:cstheme="minorHAnsi"/>
              </w:rPr>
              <w:t xml:space="preserve"> Country </w:t>
            </w:r>
            <w:proofErr w:type="spellStart"/>
            <w:r w:rsidRPr="007E1298">
              <w:rPr>
                <w:rFonts w:asciiTheme="minorHAnsi" w:hAnsiTheme="minorHAnsi" w:cstheme="minorHAnsi"/>
              </w:rPr>
              <w:t>Code</w:t>
            </w:r>
            <w:proofErr w:type="spellEnd"/>
            <w:r w:rsidRPr="007E1298">
              <w:rPr>
                <w:rFonts w:asciiTheme="minorHAnsi" w:hAnsiTheme="minorHAnsi" w:cstheme="minorHAnsi"/>
              </w:rPr>
              <w:t>/</w:t>
            </w:r>
            <w:proofErr w:type="spellStart"/>
            <w:r w:rsidRPr="007E1298">
              <w:rPr>
                <w:rFonts w:asciiTheme="minorHAnsi" w:hAnsiTheme="minorHAnsi" w:cstheme="minorHAnsi"/>
              </w:rPr>
              <w:t>Production</w:t>
            </w:r>
            <w:proofErr w:type="spellEnd"/>
            <w:r w:rsidRPr="007E129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E1298">
              <w:rPr>
                <w:rFonts w:asciiTheme="minorHAnsi" w:hAnsiTheme="minorHAnsi" w:cstheme="minorHAnsi"/>
              </w:rPr>
              <w:t>Date</w:t>
            </w:r>
            <w:proofErr w:type="spellEnd"/>
          </w:p>
        </w:tc>
      </w:tr>
      <w:bookmarkEnd w:id="9"/>
      <w:tr w:rsidR="007E1298" w:rsidRPr="007E1298" w14:paraId="77D145AC" w14:textId="77777777" w:rsidTr="00031342">
        <w:trPr>
          <w:trHeight w:val="680"/>
        </w:trPr>
        <w:tc>
          <w:tcPr>
            <w:tcW w:w="1248" w:type="dxa"/>
            <w:vAlign w:val="center"/>
            <w:hideMark/>
          </w:tcPr>
          <w:p w14:paraId="6CCAB6AC" w14:textId="77777777" w:rsidR="007E1298" w:rsidRPr="007E1298" w:rsidRDefault="007E1298" w:rsidP="007E1298">
            <w:pPr>
              <w:ind w:lef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1298">
              <w:rPr>
                <w:rFonts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2D4EAD45" wp14:editId="3E59EABC">
                  <wp:extent cx="193964" cy="283486"/>
                  <wp:effectExtent l="0" t="0" r="0" b="2540"/>
                  <wp:docPr id="22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5194" cy="285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hideMark/>
          </w:tcPr>
          <w:p w14:paraId="37CEE5A9" w14:textId="7C919BC5" w:rsidR="007E1298" w:rsidRPr="007E1298" w:rsidRDefault="007E1298" w:rsidP="007E1298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E1298">
              <w:rPr>
                <w:rFonts w:asciiTheme="minorHAnsi" w:hAnsiTheme="minorHAnsi" w:cstheme="minorHAnsi"/>
              </w:rPr>
              <w:t>Expiry</w:t>
            </w:r>
            <w:proofErr w:type="spellEnd"/>
            <w:r w:rsidRPr="007E129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E1298">
              <w:rPr>
                <w:rFonts w:asciiTheme="minorHAnsi" w:hAnsiTheme="minorHAnsi" w:cstheme="minorHAnsi"/>
              </w:rPr>
              <w:t>Date</w:t>
            </w:r>
            <w:proofErr w:type="spellEnd"/>
          </w:p>
        </w:tc>
        <w:tc>
          <w:tcPr>
            <w:tcW w:w="1134" w:type="dxa"/>
            <w:vAlign w:val="center"/>
          </w:tcPr>
          <w:p w14:paraId="174D63EE" w14:textId="77777777" w:rsidR="007E1298" w:rsidRPr="007E1298" w:rsidRDefault="007E1298" w:rsidP="007E1298">
            <w:pPr>
              <w:ind w:left="3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E1298">
              <w:rPr>
                <w:rFonts w:asciiTheme="minorHAnsi" w:eastAsiaTheme="minorHAnsi" w:hAnsiTheme="minorHAnsi" w:cstheme="minorHAnsi"/>
                <w:sz w:val="20"/>
                <w:szCs w:val="20"/>
                <w:lang w:val="en-US"/>
              </w:rPr>
              <w:object w:dxaOrig="315" w:dyaOrig="300" w14:anchorId="49B29E72">
                <v:shape id="_x0000_i1026" type="#_x0000_t75" style="width:25.8pt;height:23.4pt" o:ole="">
                  <v:imagedata r:id="rId19" o:title=""/>
                </v:shape>
                <o:OLEObject Type="Embed" ProgID="PBrush" ShapeID="_x0000_i1026" DrawAspect="Content" ObjectID="_1818844095" r:id="rId20"/>
              </w:object>
            </w:r>
          </w:p>
        </w:tc>
        <w:tc>
          <w:tcPr>
            <w:tcW w:w="4435" w:type="dxa"/>
          </w:tcPr>
          <w:p w14:paraId="0EFF6BA5" w14:textId="3E706DDF" w:rsidR="007E1298" w:rsidRPr="007E1298" w:rsidRDefault="007E1298" w:rsidP="007E1298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E1298">
              <w:rPr>
                <w:rFonts w:asciiTheme="minorHAnsi" w:hAnsiTheme="minorHAnsi" w:cstheme="minorHAnsi"/>
              </w:rPr>
              <w:t>Do not re-</w:t>
            </w:r>
            <w:proofErr w:type="spellStart"/>
            <w:r w:rsidRPr="007E1298">
              <w:rPr>
                <w:rFonts w:asciiTheme="minorHAnsi" w:hAnsiTheme="minorHAnsi" w:cstheme="minorHAnsi"/>
              </w:rPr>
              <w:t>sterilise</w:t>
            </w:r>
            <w:proofErr w:type="spellEnd"/>
          </w:p>
        </w:tc>
      </w:tr>
      <w:tr w:rsidR="007E1298" w:rsidRPr="007E1298" w14:paraId="2604C27C" w14:textId="77777777" w:rsidTr="00031342">
        <w:trPr>
          <w:trHeight w:val="680"/>
        </w:trPr>
        <w:tc>
          <w:tcPr>
            <w:tcW w:w="1248" w:type="dxa"/>
            <w:vAlign w:val="center"/>
            <w:hideMark/>
          </w:tcPr>
          <w:p w14:paraId="326AC22F" w14:textId="77777777" w:rsidR="007E1298" w:rsidRPr="007E1298" w:rsidRDefault="007E1298" w:rsidP="007E1298">
            <w:pPr>
              <w:ind w:lef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1298">
              <w:rPr>
                <w:rFonts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1A8F10C1" wp14:editId="7D828983">
                  <wp:extent cx="272143" cy="173182"/>
                  <wp:effectExtent l="0" t="0" r="0" b="0"/>
                  <wp:docPr id="22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278" cy="1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hideMark/>
          </w:tcPr>
          <w:p w14:paraId="44A851BA" w14:textId="38E0808F" w:rsidR="007E1298" w:rsidRPr="007E1298" w:rsidRDefault="007E1298" w:rsidP="007E1298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E1298">
              <w:rPr>
                <w:rFonts w:asciiTheme="minorHAnsi" w:hAnsiTheme="minorHAnsi" w:cstheme="minorHAnsi"/>
              </w:rPr>
              <w:t xml:space="preserve">Lot </w:t>
            </w:r>
            <w:proofErr w:type="spellStart"/>
            <w:r w:rsidRPr="007E1298">
              <w:rPr>
                <w:rFonts w:asciiTheme="minorHAnsi" w:hAnsiTheme="minorHAnsi" w:cstheme="minorHAnsi"/>
              </w:rPr>
              <w:t>Number</w:t>
            </w:r>
            <w:proofErr w:type="spellEnd"/>
          </w:p>
        </w:tc>
        <w:tc>
          <w:tcPr>
            <w:tcW w:w="1134" w:type="dxa"/>
            <w:vAlign w:val="center"/>
          </w:tcPr>
          <w:p w14:paraId="08541F72" w14:textId="77777777" w:rsidR="007E1298" w:rsidRPr="007E1298" w:rsidRDefault="007E1298" w:rsidP="007E1298">
            <w:pPr>
              <w:ind w:left="34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E1298">
              <w:rPr>
                <w:rFonts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13E258C9" wp14:editId="6D74C399">
                  <wp:extent cx="567324" cy="375397"/>
                  <wp:effectExtent l="0" t="0" r="4445" b="5715"/>
                  <wp:docPr id="47" name="Resim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1" r="1144"/>
                          <a:stretch/>
                        </pic:blipFill>
                        <pic:spPr bwMode="auto">
                          <a:xfrm>
                            <a:off x="0" y="0"/>
                            <a:ext cx="586080" cy="387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5" w:type="dxa"/>
          </w:tcPr>
          <w:p w14:paraId="1E4707D9" w14:textId="33DB39F8" w:rsidR="007E1298" w:rsidRPr="007E1298" w:rsidRDefault="007E1298" w:rsidP="007E1298">
            <w:pPr>
              <w:ind w:left="3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E1298">
              <w:rPr>
                <w:rFonts w:asciiTheme="minorHAnsi" w:hAnsiTheme="minorHAnsi" w:cstheme="minorHAnsi"/>
              </w:rPr>
              <w:t>Sterilised</w:t>
            </w:r>
            <w:proofErr w:type="spellEnd"/>
            <w:r w:rsidRPr="007E129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E1298">
              <w:rPr>
                <w:rFonts w:asciiTheme="minorHAnsi" w:hAnsiTheme="minorHAnsi" w:cstheme="minorHAnsi"/>
              </w:rPr>
              <w:t>with</w:t>
            </w:r>
            <w:proofErr w:type="spellEnd"/>
            <w:r w:rsidRPr="007E129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E1298">
              <w:rPr>
                <w:rFonts w:asciiTheme="minorHAnsi" w:hAnsiTheme="minorHAnsi" w:cstheme="minorHAnsi"/>
              </w:rPr>
              <w:t>Ethylene</w:t>
            </w:r>
            <w:proofErr w:type="spellEnd"/>
            <w:r w:rsidRPr="007E129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E1298">
              <w:rPr>
                <w:rFonts w:asciiTheme="minorHAnsi" w:hAnsiTheme="minorHAnsi" w:cstheme="minorHAnsi"/>
              </w:rPr>
              <w:t>Oxide</w:t>
            </w:r>
            <w:proofErr w:type="spellEnd"/>
            <w:r w:rsidRPr="007E1298">
              <w:rPr>
                <w:rFonts w:asciiTheme="minorHAnsi" w:hAnsiTheme="minorHAnsi" w:cstheme="minorHAnsi"/>
              </w:rPr>
              <w:t>/</w:t>
            </w:r>
            <w:proofErr w:type="spellStart"/>
            <w:r w:rsidRPr="007E1298">
              <w:rPr>
                <w:rFonts w:asciiTheme="minorHAnsi" w:hAnsiTheme="minorHAnsi" w:cstheme="minorHAnsi"/>
              </w:rPr>
              <w:t>Packaged</w:t>
            </w:r>
            <w:proofErr w:type="spellEnd"/>
            <w:r w:rsidRPr="007E129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E1298">
              <w:rPr>
                <w:rFonts w:asciiTheme="minorHAnsi" w:hAnsiTheme="minorHAnsi" w:cstheme="minorHAnsi"/>
              </w:rPr>
              <w:t>with</w:t>
            </w:r>
            <w:proofErr w:type="spellEnd"/>
            <w:r w:rsidRPr="007E129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E1298">
              <w:rPr>
                <w:rFonts w:asciiTheme="minorHAnsi" w:hAnsiTheme="minorHAnsi" w:cstheme="minorHAnsi"/>
              </w:rPr>
              <w:t>Single</w:t>
            </w:r>
            <w:proofErr w:type="spellEnd"/>
            <w:r w:rsidRPr="007E1298">
              <w:rPr>
                <w:rFonts w:asciiTheme="minorHAnsi" w:hAnsiTheme="minorHAnsi" w:cstheme="minorHAnsi"/>
              </w:rPr>
              <w:t xml:space="preserve"> Sterile </w:t>
            </w:r>
            <w:proofErr w:type="spellStart"/>
            <w:r w:rsidRPr="007E1298">
              <w:rPr>
                <w:rFonts w:asciiTheme="minorHAnsi" w:hAnsiTheme="minorHAnsi" w:cstheme="minorHAnsi"/>
              </w:rPr>
              <w:t>Barrier</w:t>
            </w:r>
            <w:proofErr w:type="spellEnd"/>
            <w:r w:rsidRPr="007E129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E1298">
              <w:rPr>
                <w:rFonts w:asciiTheme="minorHAnsi" w:hAnsiTheme="minorHAnsi" w:cstheme="minorHAnsi"/>
              </w:rPr>
              <w:t>System</w:t>
            </w:r>
            <w:proofErr w:type="spellEnd"/>
          </w:p>
        </w:tc>
      </w:tr>
      <w:tr w:rsidR="007E1298" w:rsidRPr="007E1298" w14:paraId="417FE92C" w14:textId="77777777" w:rsidTr="00031342">
        <w:trPr>
          <w:trHeight w:val="680"/>
        </w:trPr>
        <w:tc>
          <w:tcPr>
            <w:tcW w:w="1248" w:type="dxa"/>
            <w:vAlign w:val="center"/>
          </w:tcPr>
          <w:p w14:paraId="1FA5E0CC" w14:textId="77777777" w:rsidR="007E1298" w:rsidRPr="007E1298" w:rsidRDefault="007E1298" w:rsidP="007E1298">
            <w:pPr>
              <w:ind w:left="11"/>
              <w:contextualSpacing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7E1298">
              <w:rPr>
                <w:rFonts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3380C7B5" wp14:editId="6E7A3FCC">
                  <wp:extent cx="202053" cy="313690"/>
                  <wp:effectExtent l="1270" t="0" r="8890" b="8890"/>
                  <wp:docPr id="286" name="Picture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10376" cy="326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39ADAC1B" w14:textId="748E5ACF" w:rsidR="007E1298" w:rsidRPr="007E1298" w:rsidRDefault="007E1298" w:rsidP="007E1298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E1298">
              <w:rPr>
                <w:rFonts w:asciiTheme="minorHAnsi" w:hAnsiTheme="minorHAnsi" w:cstheme="minorHAnsi"/>
              </w:rPr>
              <w:t xml:space="preserve">Reference </w:t>
            </w:r>
            <w:proofErr w:type="spellStart"/>
            <w:r w:rsidRPr="007E1298">
              <w:rPr>
                <w:rFonts w:asciiTheme="minorHAnsi" w:hAnsiTheme="minorHAnsi" w:cstheme="minorHAnsi"/>
              </w:rPr>
              <w:t>Number</w:t>
            </w:r>
            <w:proofErr w:type="spellEnd"/>
          </w:p>
        </w:tc>
        <w:tc>
          <w:tcPr>
            <w:tcW w:w="1134" w:type="dxa"/>
            <w:vAlign w:val="center"/>
          </w:tcPr>
          <w:p w14:paraId="56B051E9" w14:textId="77777777" w:rsidR="007E1298" w:rsidRPr="007E1298" w:rsidRDefault="007E1298" w:rsidP="007E1298">
            <w:pPr>
              <w:ind w:left="3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E1298">
              <w:rPr>
                <w:rFonts w:asciiTheme="minorHAnsi" w:eastAsiaTheme="minorHAnsi" w:hAnsiTheme="minorHAnsi" w:cstheme="minorHAnsi"/>
                <w:sz w:val="20"/>
                <w:szCs w:val="20"/>
                <w:lang w:val="en-US"/>
              </w:rPr>
              <w:object w:dxaOrig="375" w:dyaOrig="255" w14:anchorId="647563A3">
                <v:shape id="_x0000_i1027" type="#_x0000_t75" style="width:25.2pt;height:17.4pt" o:ole="">
                  <v:imagedata r:id="rId24" o:title=""/>
                </v:shape>
                <o:OLEObject Type="Embed" ProgID="PBrush" ShapeID="_x0000_i1027" DrawAspect="Content" ObjectID="_1818844096" r:id="rId25"/>
              </w:object>
            </w:r>
          </w:p>
        </w:tc>
        <w:tc>
          <w:tcPr>
            <w:tcW w:w="4435" w:type="dxa"/>
          </w:tcPr>
          <w:p w14:paraId="45434A23" w14:textId="00A37342" w:rsidR="007E1298" w:rsidRPr="007E1298" w:rsidRDefault="007E1298" w:rsidP="007E1298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E1298">
              <w:rPr>
                <w:rFonts w:asciiTheme="minorHAnsi" w:hAnsiTheme="minorHAnsi" w:cstheme="minorHAnsi"/>
              </w:rPr>
              <w:t>See</w:t>
            </w:r>
            <w:proofErr w:type="spellEnd"/>
            <w:r w:rsidRPr="007E1298">
              <w:rPr>
                <w:rFonts w:asciiTheme="minorHAnsi" w:hAnsiTheme="minorHAnsi" w:cstheme="minorHAnsi"/>
              </w:rPr>
              <w:t xml:space="preserve"> User Manual</w:t>
            </w:r>
          </w:p>
        </w:tc>
      </w:tr>
      <w:tr w:rsidR="007E1298" w:rsidRPr="007E1298" w14:paraId="3AAE902C" w14:textId="77777777" w:rsidTr="00031342">
        <w:trPr>
          <w:trHeight w:val="680"/>
        </w:trPr>
        <w:tc>
          <w:tcPr>
            <w:tcW w:w="1248" w:type="dxa"/>
            <w:vAlign w:val="center"/>
            <w:hideMark/>
          </w:tcPr>
          <w:p w14:paraId="63210942" w14:textId="77777777" w:rsidR="007E1298" w:rsidRPr="007E1298" w:rsidRDefault="007E1298" w:rsidP="007E1298">
            <w:pPr>
              <w:ind w:lef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1298">
              <w:rPr>
                <w:rFonts w:asciiTheme="minorHAnsi" w:eastAsiaTheme="minorHAnsi" w:hAnsiTheme="minorHAnsi" w:cstheme="minorHAnsi"/>
                <w:sz w:val="20"/>
                <w:szCs w:val="20"/>
                <w:lang w:val="en-US"/>
              </w:rPr>
              <w:object w:dxaOrig="375" w:dyaOrig="300" w14:anchorId="067C5775">
                <v:shape id="_x0000_i1028" type="#_x0000_t75" style="width:23.4pt;height:17.4pt" o:ole="">
                  <v:imagedata r:id="rId26" o:title=""/>
                </v:shape>
                <o:OLEObject Type="Embed" ProgID="PBrush" ShapeID="_x0000_i1028" DrawAspect="Content" ObjectID="_1818844097" r:id="rId27"/>
              </w:object>
            </w:r>
          </w:p>
        </w:tc>
        <w:tc>
          <w:tcPr>
            <w:tcW w:w="3402" w:type="dxa"/>
            <w:hideMark/>
          </w:tcPr>
          <w:p w14:paraId="056D25BC" w14:textId="44E67DFA" w:rsidR="007E1298" w:rsidRPr="007E1298" w:rsidRDefault="007E1298" w:rsidP="007E1298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E1298">
              <w:rPr>
                <w:rFonts w:asciiTheme="minorHAnsi" w:hAnsiTheme="minorHAnsi" w:cstheme="minorHAnsi"/>
              </w:rPr>
              <w:t>Single</w:t>
            </w:r>
            <w:proofErr w:type="spellEnd"/>
            <w:r w:rsidRPr="007E129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E1298">
              <w:rPr>
                <w:rFonts w:asciiTheme="minorHAnsi" w:hAnsiTheme="minorHAnsi" w:cstheme="minorHAnsi"/>
              </w:rPr>
              <w:t>use</w:t>
            </w:r>
            <w:proofErr w:type="spellEnd"/>
            <w:r w:rsidRPr="007E129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E1298">
              <w:rPr>
                <w:rFonts w:asciiTheme="minorHAnsi" w:hAnsiTheme="minorHAnsi" w:cstheme="minorHAnsi"/>
              </w:rPr>
              <w:t>only</w:t>
            </w:r>
            <w:proofErr w:type="spellEnd"/>
          </w:p>
        </w:tc>
        <w:tc>
          <w:tcPr>
            <w:tcW w:w="1134" w:type="dxa"/>
          </w:tcPr>
          <w:p w14:paraId="474D6155" w14:textId="77777777" w:rsidR="007E1298" w:rsidRPr="007E1298" w:rsidRDefault="007E1298" w:rsidP="007E1298">
            <w:pPr>
              <w:ind w:left="3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E1298">
              <w:rPr>
                <w:rFonts w:asciiTheme="minorHAnsi" w:eastAsiaTheme="minorHAnsi" w:hAnsiTheme="minorHAnsi" w:cstheme="minorHAnsi"/>
                <w:sz w:val="20"/>
                <w:szCs w:val="20"/>
                <w:lang w:val="en-US"/>
              </w:rPr>
              <w:object w:dxaOrig="345" w:dyaOrig="285" w14:anchorId="6B33E4EA">
                <v:shape id="_x0000_i1029" type="#_x0000_t75" style="width:22.2pt;height:17.4pt" o:ole="">
                  <v:imagedata r:id="rId28" o:title=""/>
                </v:shape>
                <o:OLEObject Type="Embed" ProgID="PBrush" ShapeID="_x0000_i1029" DrawAspect="Content" ObjectID="_1818844098" r:id="rId29"/>
              </w:object>
            </w:r>
          </w:p>
        </w:tc>
        <w:tc>
          <w:tcPr>
            <w:tcW w:w="4435" w:type="dxa"/>
          </w:tcPr>
          <w:p w14:paraId="7E9BD104" w14:textId="45D6DB5E" w:rsidR="007E1298" w:rsidRPr="007E1298" w:rsidRDefault="007E1298" w:rsidP="007E1298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E1298">
              <w:rPr>
                <w:rFonts w:asciiTheme="minorHAnsi" w:hAnsiTheme="minorHAnsi" w:cstheme="minorHAnsi"/>
              </w:rPr>
              <w:t>Caution</w:t>
            </w:r>
            <w:proofErr w:type="spellEnd"/>
            <w:r w:rsidRPr="007E1298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7E1298">
              <w:rPr>
                <w:rFonts w:asciiTheme="minorHAnsi" w:hAnsiTheme="minorHAnsi" w:cstheme="minorHAnsi"/>
              </w:rPr>
              <w:t>Refer</w:t>
            </w:r>
            <w:proofErr w:type="spellEnd"/>
            <w:r w:rsidRPr="007E129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E1298">
              <w:rPr>
                <w:rFonts w:asciiTheme="minorHAnsi" w:hAnsiTheme="minorHAnsi" w:cstheme="minorHAnsi"/>
              </w:rPr>
              <w:t>to</w:t>
            </w:r>
            <w:proofErr w:type="spellEnd"/>
            <w:r w:rsidRPr="007E129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E1298">
              <w:rPr>
                <w:rFonts w:asciiTheme="minorHAnsi" w:hAnsiTheme="minorHAnsi" w:cstheme="minorHAnsi"/>
              </w:rPr>
              <w:t>the</w:t>
            </w:r>
            <w:proofErr w:type="spellEnd"/>
            <w:r w:rsidRPr="007E1298">
              <w:rPr>
                <w:rFonts w:asciiTheme="minorHAnsi" w:hAnsiTheme="minorHAnsi" w:cstheme="minorHAnsi"/>
              </w:rPr>
              <w:t xml:space="preserve"> User Manual.</w:t>
            </w:r>
          </w:p>
        </w:tc>
      </w:tr>
      <w:tr w:rsidR="007E1298" w:rsidRPr="007E1298" w14:paraId="01FEDE65" w14:textId="77777777" w:rsidTr="00031342">
        <w:trPr>
          <w:trHeight w:val="680"/>
        </w:trPr>
        <w:tc>
          <w:tcPr>
            <w:tcW w:w="1248" w:type="dxa"/>
            <w:vAlign w:val="center"/>
          </w:tcPr>
          <w:p w14:paraId="55DDBC6D" w14:textId="77777777" w:rsidR="007E1298" w:rsidRPr="007E1298" w:rsidRDefault="007E1298" w:rsidP="007E1298">
            <w:pPr>
              <w:ind w:left="11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1298">
              <w:rPr>
                <w:rFonts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62EE552A" wp14:editId="6C46275D">
                  <wp:extent cx="190500" cy="190500"/>
                  <wp:effectExtent l="0" t="0" r="0" b="0"/>
                  <wp:docPr id="22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369296A3" w14:textId="78AE4FA9" w:rsidR="007E1298" w:rsidRPr="007E1298" w:rsidRDefault="007E1298" w:rsidP="007E1298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E1298">
              <w:rPr>
                <w:rFonts w:asciiTheme="minorHAnsi" w:hAnsiTheme="minorHAnsi" w:cstheme="minorHAnsi"/>
              </w:rPr>
              <w:t>Protect</w:t>
            </w:r>
            <w:proofErr w:type="spellEnd"/>
            <w:r w:rsidRPr="007E129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E1298">
              <w:rPr>
                <w:rFonts w:asciiTheme="minorHAnsi" w:hAnsiTheme="minorHAnsi" w:cstheme="minorHAnsi"/>
              </w:rPr>
              <w:t>away</w:t>
            </w:r>
            <w:proofErr w:type="spellEnd"/>
            <w:r w:rsidRPr="007E129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E1298">
              <w:rPr>
                <w:rFonts w:asciiTheme="minorHAnsi" w:hAnsiTheme="minorHAnsi" w:cstheme="minorHAnsi"/>
              </w:rPr>
              <w:t>from</w:t>
            </w:r>
            <w:proofErr w:type="spellEnd"/>
            <w:r w:rsidRPr="007E129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E1298">
              <w:rPr>
                <w:rFonts w:asciiTheme="minorHAnsi" w:hAnsiTheme="minorHAnsi" w:cstheme="minorHAnsi"/>
              </w:rPr>
              <w:t>sunlight</w:t>
            </w:r>
            <w:proofErr w:type="spellEnd"/>
          </w:p>
        </w:tc>
        <w:tc>
          <w:tcPr>
            <w:tcW w:w="1134" w:type="dxa"/>
          </w:tcPr>
          <w:p w14:paraId="30A9BA6A" w14:textId="77777777" w:rsidR="007E1298" w:rsidRPr="007E1298" w:rsidRDefault="007E1298" w:rsidP="007E1298">
            <w:pPr>
              <w:ind w:left="3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E1298">
              <w:rPr>
                <w:rFonts w:asciiTheme="minorHAnsi" w:eastAsiaTheme="minorHAnsi" w:hAnsiTheme="minorHAnsi" w:cstheme="minorHAnsi"/>
                <w:sz w:val="20"/>
                <w:szCs w:val="20"/>
                <w:lang w:val="en-US"/>
              </w:rPr>
              <w:object w:dxaOrig="516" w:dyaOrig="504" w14:anchorId="40E1D4CD">
                <v:shape id="_x0000_i1030" type="#_x0000_t75" style="width:25.8pt;height:25.8pt" o:ole="">
                  <v:imagedata r:id="rId31" o:title=""/>
                </v:shape>
                <o:OLEObject Type="Embed" ProgID="PBrush" ShapeID="_x0000_i1030" DrawAspect="Content" ObjectID="_1818844099" r:id="rId32"/>
              </w:object>
            </w:r>
          </w:p>
        </w:tc>
        <w:tc>
          <w:tcPr>
            <w:tcW w:w="4435" w:type="dxa"/>
          </w:tcPr>
          <w:p w14:paraId="7A614E1E" w14:textId="4B682D9E" w:rsidR="007E1298" w:rsidRPr="007E1298" w:rsidRDefault="007E1298" w:rsidP="007E1298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E1298">
              <w:rPr>
                <w:rFonts w:asciiTheme="minorHAnsi" w:hAnsiTheme="minorHAnsi" w:cstheme="minorHAnsi"/>
              </w:rPr>
              <w:t>Keep</w:t>
            </w:r>
            <w:proofErr w:type="spellEnd"/>
            <w:r w:rsidRPr="007E129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E1298">
              <w:rPr>
                <w:rFonts w:asciiTheme="minorHAnsi" w:hAnsiTheme="minorHAnsi" w:cstheme="minorHAnsi"/>
              </w:rPr>
              <w:t>Dry</w:t>
            </w:r>
            <w:proofErr w:type="spellEnd"/>
          </w:p>
        </w:tc>
      </w:tr>
      <w:tr w:rsidR="007E1298" w:rsidRPr="007E1298" w14:paraId="230C9247" w14:textId="77777777" w:rsidTr="00031342">
        <w:trPr>
          <w:trHeight w:val="680"/>
        </w:trPr>
        <w:tc>
          <w:tcPr>
            <w:tcW w:w="1248" w:type="dxa"/>
            <w:vAlign w:val="center"/>
          </w:tcPr>
          <w:p w14:paraId="29A68828" w14:textId="77777777" w:rsidR="007E1298" w:rsidRPr="007E1298" w:rsidRDefault="007E1298" w:rsidP="007E1298">
            <w:pPr>
              <w:ind w:left="11"/>
              <w:contextualSpacing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7E1298">
              <w:rPr>
                <w:rFonts w:cstheme="minorHAnsi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5A610555" wp14:editId="5716731B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8890</wp:posOffset>
                  </wp:positionV>
                  <wp:extent cx="283845" cy="186690"/>
                  <wp:effectExtent l="0" t="0" r="1905" b="3810"/>
                  <wp:wrapNone/>
                  <wp:docPr id="53" name="Resim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" cy="18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</w:tcPr>
          <w:p w14:paraId="74C23A9A" w14:textId="0A269231" w:rsidR="007E1298" w:rsidRPr="007E1298" w:rsidRDefault="007E1298" w:rsidP="007E1298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E1298">
              <w:rPr>
                <w:rFonts w:asciiTheme="minorHAnsi" w:hAnsiTheme="minorHAnsi" w:cstheme="minorHAnsi"/>
              </w:rPr>
              <w:t>Unique</w:t>
            </w:r>
            <w:proofErr w:type="spellEnd"/>
            <w:r w:rsidRPr="007E1298">
              <w:rPr>
                <w:rFonts w:asciiTheme="minorHAnsi" w:hAnsiTheme="minorHAnsi" w:cstheme="minorHAnsi"/>
              </w:rPr>
              <w:t xml:space="preserve"> Device </w:t>
            </w:r>
            <w:proofErr w:type="spellStart"/>
            <w:r w:rsidRPr="007E1298">
              <w:rPr>
                <w:rFonts w:asciiTheme="minorHAnsi" w:hAnsiTheme="minorHAnsi" w:cstheme="minorHAnsi"/>
              </w:rPr>
              <w:t>Identifier</w:t>
            </w:r>
            <w:proofErr w:type="spellEnd"/>
          </w:p>
        </w:tc>
        <w:tc>
          <w:tcPr>
            <w:tcW w:w="1134" w:type="dxa"/>
          </w:tcPr>
          <w:p w14:paraId="5A4F0F25" w14:textId="77777777" w:rsidR="007E1298" w:rsidRPr="007E1298" w:rsidRDefault="007E1298" w:rsidP="007E1298">
            <w:pPr>
              <w:ind w:left="34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E1298">
              <w:rPr>
                <w:rFonts w:cstheme="minorHAnsi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134ABBDC" wp14:editId="626A3EE0">
                  <wp:simplePos x="0" y="0"/>
                  <wp:positionH relativeFrom="column">
                    <wp:posOffset>91996</wp:posOffset>
                  </wp:positionH>
                  <wp:positionV relativeFrom="paragraph">
                    <wp:posOffset>35013</wp:posOffset>
                  </wp:positionV>
                  <wp:extent cx="359270" cy="236482"/>
                  <wp:effectExtent l="0" t="0" r="3175" b="0"/>
                  <wp:wrapNone/>
                  <wp:docPr id="61" name="Resim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508" cy="239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35" w:type="dxa"/>
          </w:tcPr>
          <w:p w14:paraId="2604D92E" w14:textId="1657BF97" w:rsidR="007E1298" w:rsidRPr="007E1298" w:rsidRDefault="007E1298" w:rsidP="007E1298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E1298">
              <w:rPr>
                <w:rFonts w:asciiTheme="minorHAnsi" w:hAnsiTheme="minorHAnsi" w:cstheme="minorHAnsi"/>
              </w:rPr>
              <w:t>Medical</w:t>
            </w:r>
            <w:proofErr w:type="spellEnd"/>
            <w:r w:rsidRPr="007E1298">
              <w:rPr>
                <w:rFonts w:asciiTheme="minorHAnsi" w:hAnsiTheme="minorHAnsi" w:cstheme="minorHAnsi"/>
              </w:rPr>
              <w:t xml:space="preserve"> Device </w:t>
            </w:r>
          </w:p>
        </w:tc>
      </w:tr>
      <w:tr w:rsidR="007E1298" w:rsidRPr="007E1298" w14:paraId="5467A921" w14:textId="77777777" w:rsidTr="00031342">
        <w:trPr>
          <w:trHeight w:val="680"/>
        </w:trPr>
        <w:tc>
          <w:tcPr>
            <w:tcW w:w="1248" w:type="dxa"/>
            <w:vAlign w:val="center"/>
          </w:tcPr>
          <w:p w14:paraId="34547C18" w14:textId="77777777" w:rsidR="007E1298" w:rsidRPr="007E1298" w:rsidRDefault="007E1298" w:rsidP="007E1298">
            <w:pPr>
              <w:ind w:left="11"/>
              <w:contextualSpacing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7E1298">
              <w:rPr>
                <w:rFonts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1C9CA104" wp14:editId="3FD9E401">
                  <wp:extent cx="748619" cy="457200"/>
                  <wp:effectExtent l="0" t="0" r="0" b="0"/>
                  <wp:docPr id="44" name="Resim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5"/>
                          <a:srcRect b="19550"/>
                          <a:stretch/>
                        </pic:blipFill>
                        <pic:spPr bwMode="auto">
                          <a:xfrm>
                            <a:off x="0" y="0"/>
                            <a:ext cx="768655" cy="469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28297771" w14:textId="4CF420DE" w:rsidR="007E1298" w:rsidRPr="007E1298" w:rsidRDefault="007E1298" w:rsidP="007E1298">
            <w:pPr>
              <w:ind w:left="3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E1298">
              <w:rPr>
                <w:rFonts w:asciiTheme="minorHAnsi" w:hAnsiTheme="minorHAnsi" w:cstheme="minorHAnsi"/>
              </w:rPr>
              <w:t>Keep</w:t>
            </w:r>
            <w:proofErr w:type="spellEnd"/>
            <w:r w:rsidRPr="007E129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E1298">
              <w:rPr>
                <w:rFonts w:asciiTheme="minorHAnsi" w:hAnsiTheme="minorHAnsi" w:cstheme="minorHAnsi"/>
              </w:rPr>
              <w:t>within</w:t>
            </w:r>
            <w:proofErr w:type="spellEnd"/>
            <w:r w:rsidRPr="007E129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E1298">
              <w:rPr>
                <w:rFonts w:asciiTheme="minorHAnsi" w:hAnsiTheme="minorHAnsi" w:cstheme="minorHAnsi"/>
              </w:rPr>
              <w:t>the</w:t>
            </w:r>
            <w:proofErr w:type="spellEnd"/>
            <w:r w:rsidRPr="007E129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E1298">
              <w:rPr>
                <w:rFonts w:asciiTheme="minorHAnsi" w:hAnsiTheme="minorHAnsi" w:cstheme="minorHAnsi"/>
              </w:rPr>
              <w:t>specified</w:t>
            </w:r>
            <w:proofErr w:type="spellEnd"/>
            <w:r w:rsidRPr="007E129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E1298">
              <w:rPr>
                <w:rFonts w:asciiTheme="minorHAnsi" w:hAnsiTheme="minorHAnsi" w:cstheme="minorHAnsi"/>
              </w:rPr>
              <w:t>temperature</w:t>
            </w:r>
            <w:proofErr w:type="spellEnd"/>
            <w:r w:rsidRPr="007E129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E1298">
              <w:rPr>
                <w:rFonts w:asciiTheme="minorHAnsi" w:hAnsiTheme="minorHAnsi" w:cstheme="minorHAnsi"/>
              </w:rPr>
              <w:t>range</w:t>
            </w:r>
            <w:proofErr w:type="spellEnd"/>
            <w:r w:rsidRPr="007E1298">
              <w:rPr>
                <w:rFonts w:asciiTheme="minorHAnsi" w:hAnsiTheme="minorHAnsi" w:cstheme="minorHAnsi"/>
              </w:rPr>
              <w:t xml:space="preserve"> (15-25)</w:t>
            </w:r>
          </w:p>
        </w:tc>
        <w:tc>
          <w:tcPr>
            <w:tcW w:w="1134" w:type="dxa"/>
            <w:vAlign w:val="center"/>
          </w:tcPr>
          <w:p w14:paraId="59D7F1E8" w14:textId="77777777" w:rsidR="007E1298" w:rsidRPr="007E1298" w:rsidRDefault="007E1298" w:rsidP="007E1298">
            <w:pPr>
              <w:ind w:left="3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E1298">
              <w:rPr>
                <w:rFonts w:asciiTheme="minorHAnsi" w:eastAsiaTheme="minorHAnsi" w:hAnsiTheme="minorHAnsi" w:cstheme="minorHAnsi"/>
                <w:sz w:val="20"/>
                <w:szCs w:val="20"/>
                <w:lang w:val="en-US"/>
              </w:rPr>
              <w:object w:dxaOrig="315" w:dyaOrig="300" w14:anchorId="32AD969D">
                <v:shape id="_x0000_i1031" type="#_x0000_t75" style="width:24pt;height:22.8pt" o:ole="">
                  <v:imagedata r:id="rId36" o:title=""/>
                </v:shape>
                <o:OLEObject Type="Embed" ProgID="PBrush" ShapeID="_x0000_i1031" DrawAspect="Content" ObjectID="_1818844100" r:id="rId37"/>
              </w:object>
            </w:r>
          </w:p>
        </w:tc>
        <w:tc>
          <w:tcPr>
            <w:tcW w:w="4435" w:type="dxa"/>
          </w:tcPr>
          <w:p w14:paraId="4C68328A" w14:textId="0C45E76A" w:rsidR="007E1298" w:rsidRPr="007E1298" w:rsidRDefault="007E1298" w:rsidP="007E1298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E1298">
              <w:rPr>
                <w:rFonts w:asciiTheme="minorHAnsi" w:hAnsiTheme="minorHAnsi" w:cstheme="minorHAnsi"/>
              </w:rPr>
              <w:t xml:space="preserve">Do not </w:t>
            </w:r>
            <w:proofErr w:type="spellStart"/>
            <w:r w:rsidRPr="007E1298">
              <w:rPr>
                <w:rFonts w:asciiTheme="minorHAnsi" w:hAnsiTheme="minorHAnsi" w:cstheme="minorHAnsi"/>
              </w:rPr>
              <w:t>use</w:t>
            </w:r>
            <w:proofErr w:type="spellEnd"/>
            <w:r w:rsidRPr="007E129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E1298">
              <w:rPr>
                <w:rFonts w:asciiTheme="minorHAnsi" w:hAnsiTheme="minorHAnsi" w:cstheme="minorHAnsi"/>
              </w:rPr>
              <w:t>if</w:t>
            </w:r>
            <w:proofErr w:type="spellEnd"/>
            <w:r w:rsidRPr="007E129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E1298">
              <w:rPr>
                <w:rFonts w:asciiTheme="minorHAnsi" w:hAnsiTheme="minorHAnsi" w:cstheme="minorHAnsi"/>
              </w:rPr>
              <w:t>the</w:t>
            </w:r>
            <w:proofErr w:type="spellEnd"/>
            <w:r w:rsidRPr="007E129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E1298">
              <w:rPr>
                <w:rFonts w:asciiTheme="minorHAnsi" w:hAnsiTheme="minorHAnsi" w:cstheme="minorHAnsi"/>
              </w:rPr>
              <w:t>package</w:t>
            </w:r>
            <w:proofErr w:type="spellEnd"/>
            <w:r w:rsidRPr="007E1298">
              <w:rPr>
                <w:rFonts w:asciiTheme="minorHAnsi" w:hAnsiTheme="minorHAnsi" w:cstheme="minorHAnsi"/>
              </w:rPr>
              <w:t xml:space="preserve"> is </w:t>
            </w:r>
            <w:proofErr w:type="spellStart"/>
            <w:r w:rsidRPr="007E1298">
              <w:rPr>
                <w:rFonts w:asciiTheme="minorHAnsi" w:hAnsiTheme="minorHAnsi" w:cstheme="minorHAnsi"/>
              </w:rPr>
              <w:t>damaged</w:t>
            </w:r>
            <w:proofErr w:type="spellEnd"/>
          </w:p>
        </w:tc>
      </w:tr>
      <w:tr w:rsidR="007E1298" w:rsidRPr="007E1298" w14:paraId="792F7D4D" w14:textId="77777777" w:rsidTr="00031342">
        <w:trPr>
          <w:trHeight w:val="680"/>
        </w:trPr>
        <w:tc>
          <w:tcPr>
            <w:tcW w:w="1248" w:type="dxa"/>
            <w:vAlign w:val="center"/>
          </w:tcPr>
          <w:p w14:paraId="27D03E64" w14:textId="77777777" w:rsidR="007E1298" w:rsidRPr="007E1298" w:rsidRDefault="007E1298" w:rsidP="007E1298">
            <w:pPr>
              <w:ind w:left="11"/>
              <w:contextualSpacing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proofErr w:type="spellStart"/>
            <w:r w:rsidRPr="007E1298">
              <w:rPr>
                <w:rFonts w:asciiTheme="minorHAnsi" w:hAnsiTheme="minorHAnsi" w:cstheme="minorHAnsi"/>
                <w:b/>
                <w:sz w:val="20"/>
                <w:szCs w:val="20"/>
              </w:rPr>
              <w:t>Qty</w:t>
            </w:r>
            <w:proofErr w:type="spellEnd"/>
          </w:p>
        </w:tc>
        <w:tc>
          <w:tcPr>
            <w:tcW w:w="3402" w:type="dxa"/>
          </w:tcPr>
          <w:p w14:paraId="7AF64F47" w14:textId="5AE96FD9" w:rsidR="007E1298" w:rsidRPr="007E1298" w:rsidRDefault="007E1298" w:rsidP="007E1298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E1298">
              <w:rPr>
                <w:rFonts w:asciiTheme="minorHAnsi" w:hAnsiTheme="minorHAnsi" w:cstheme="minorHAnsi"/>
              </w:rPr>
              <w:t xml:space="preserve">Product </w:t>
            </w:r>
            <w:proofErr w:type="spellStart"/>
            <w:r w:rsidRPr="007E1298">
              <w:rPr>
                <w:rFonts w:asciiTheme="minorHAnsi" w:hAnsiTheme="minorHAnsi" w:cstheme="minorHAnsi"/>
              </w:rPr>
              <w:t>Quantity</w:t>
            </w:r>
            <w:proofErr w:type="spellEnd"/>
          </w:p>
        </w:tc>
        <w:tc>
          <w:tcPr>
            <w:tcW w:w="1134" w:type="dxa"/>
            <w:vAlign w:val="center"/>
          </w:tcPr>
          <w:p w14:paraId="564C4589" w14:textId="7B23CC86" w:rsidR="007E1298" w:rsidRPr="007E1298" w:rsidRDefault="007E1298" w:rsidP="007E1298">
            <w:pPr>
              <w:ind w:left="34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435" w:type="dxa"/>
            <w:vAlign w:val="center"/>
          </w:tcPr>
          <w:p w14:paraId="47148497" w14:textId="6B321385" w:rsidR="007E1298" w:rsidRPr="007E1298" w:rsidRDefault="007E1298" w:rsidP="002770E2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4C31" w:rsidRPr="007E1298" w14:paraId="5A6F6C7C" w14:textId="77777777" w:rsidTr="00031342">
        <w:trPr>
          <w:trHeight w:val="680"/>
        </w:trPr>
        <w:tc>
          <w:tcPr>
            <w:tcW w:w="1248" w:type="dxa"/>
            <w:vAlign w:val="center"/>
          </w:tcPr>
          <w:p w14:paraId="2DE6FB1E" w14:textId="77777777" w:rsidR="00334C31" w:rsidRPr="007E1298" w:rsidRDefault="00334C31" w:rsidP="00334C31">
            <w:pPr>
              <w:ind w:left="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1298">
              <w:rPr>
                <w:rFonts w:cstheme="minorHAnsi"/>
                <w:noProof/>
                <w:lang w:eastAsia="tr-TR"/>
              </w:rPr>
              <w:drawing>
                <wp:inline distT="0" distB="0" distL="0" distR="0" wp14:anchorId="250CD421" wp14:editId="073D717F">
                  <wp:extent cx="429371" cy="320040"/>
                  <wp:effectExtent l="0" t="0" r="8890" b="3810"/>
                  <wp:docPr id="104" name="Resim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 FELT.PNG"/>
                          <pic:cNvPicPr/>
                        </pic:nvPicPr>
                        <pic:blipFill rotWithShape="1"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8586" b="-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992" cy="321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71" w:type="dxa"/>
            <w:gridSpan w:val="3"/>
            <w:vAlign w:val="center"/>
          </w:tcPr>
          <w:p w14:paraId="113C8964" w14:textId="776367A8" w:rsidR="00334C31" w:rsidRPr="007E1298" w:rsidRDefault="007E1298" w:rsidP="00334C31">
            <w:pPr>
              <w:ind w:left="3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E1298">
              <w:rPr>
                <w:rFonts w:asciiTheme="minorHAnsi" w:hAnsiTheme="minorHAnsi" w:cstheme="minorHAnsi"/>
                <w:sz w:val="20"/>
                <w:szCs w:val="20"/>
              </w:rPr>
              <w:t xml:space="preserve">Mark of </w:t>
            </w:r>
            <w:proofErr w:type="spellStart"/>
            <w:r w:rsidRPr="007E1298">
              <w:rPr>
                <w:rFonts w:asciiTheme="minorHAnsi" w:hAnsiTheme="minorHAnsi" w:cstheme="minorHAnsi"/>
                <w:sz w:val="20"/>
                <w:szCs w:val="20"/>
              </w:rPr>
              <w:t>Conformity</w:t>
            </w:r>
            <w:proofErr w:type="spellEnd"/>
            <w:r w:rsidRPr="007E1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7E1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7E1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asciiTheme="minorHAnsi" w:hAnsiTheme="minorHAnsi" w:cstheme="minorHAnsi"/>
                <w:sz w:val="20"/>
                <w:szCs w:val="20"/>
              </w:rPr>
              <w:t>Medical</w:t>
            </w:r>
            <w:proofErr w:type="spellEnd"/>
            <w:r w:rsidRPr="007E1298">
              <w:rPr>
                <w:rFonts w:asciiTheme="minorHAnsi" w:hAnsiTheme="minorHAnsi" w:cstheme="minorHAnsi"/>
                <w:sz w:val="20"/>
                <w:szCs w:val="20"/>
              </w:rPr>
              <w:t xml:space="preserve"> Device </w:t>
            </w:r>
            <w:proofErr w:type="spellStart"/>
            <w:r w:rsidRPr="007E1298">
              <w:rPr>
                <w:rFonts w:asciiTheme="minorHAnsi" w:hAnsiTheme="minorHAnsi" w:cstheme="minorHAnsi"/>
                <w:sz w:val="20"/>
                <w:szCs w:val="20"/>
              </w:rPr>
              <w:t>Regulation</w:t>
            </w:r>
            <w:proofErr w:type="spellEnd"/>
            <w:r w:rsidRPr="007E1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7E1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asciiTheme="minorHAnsi" w:hAnsiTheme="minorHAnsi" w:cstheme="minorHAnsi"/>
                <w:sz w:val="20"/>
                <w:szCs w:val="20"/>
              </w:rPr>
              <w:t>Identification</w:t>
            </w:r>
            <w:proofErr w:type="spellEnd"/>
            <w:r w:rsidRPr="007E1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asciiTheme="minorHAnsi" w:hAnsiTheme="minorHAnsi" w:cstheme="minorHAnsi"/>
                <w:sz w:val="20"/>
                <w:szCs w:val="20"/>
              </w:rPr>
              <w:t>Number</w:t>
            </w:r>
            <w:proofErr w:type="spellEnd"/>
            <w:r w:rsidRPr="007E1298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7E1298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7E12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E1298">
              <w:rPr>
                <w:rFonts w:asciiTheme="minorHAnsi" w:hAnsiTheme="minorHAnsi" w:cstheme="minorHAnsi"/>
                <w:sz w:val="20"/>
                <w:szCs w:val="20"/>
              </w:rPr>
              <w:t>Notified</w:t>
            </w:r>
            <w:proofErr w:type="spellEnd"/>
            <w:r w:rsidRPr="007E1298">
              <w:rPr>
                <w:rFonts w:asciiTheme="minorHAnsi" w:hAnsiTheme="minorHAnsi" w:cstheme="minorHAnsi"/>
                <w:sz w:val="20"/>
                <w:szCs w:val="20"/>
              </w:rPr>
              <w:t xml:space="preserve"> Body </w:t>
            </w:r>
            <w:proofErr w:type="spellStart"/>
            <w:r w:rsidRPr="007E1298">
              <w:rPr>
                <w:rFonts w:asciiTheme="minorHAnsi" w:hAnsiTheme="minorHAnsi" w:cstheme="minorHAnsi"/>
                <w:sz w:val="20"/>
                <w:szCs w:val="20"/>
              </w:rPr>
              <w:t>Granting</w:t>
            </w:r>
            <w:proofErr w:type="spellEnd"/>
            <w:r w:rsidRPr="007E1298">
              <w:rPr>
                <w:rFonts w:asciiTheme="minorHAnsi" w:hAnsiTheme="minorHAnsi" w:cstheme="minorHAnsi"/>
                <w:sz w:val="20"/>
                <w:szCs w:val="20"/>
              </w:rPr>
              <w:t xml:space="preserve"> CE </w:t>
            </w:r>
            <w:proofErr w:type="spellStart"/>
            <w:r w:rsidRPr="007E1298">
              <w:rPr>
                <w:rFonts w:asciiTheme="minorHAnsi" w:hAnsiTheme="minorHAnsi" w:cstheme="minorHAnsi"/>
                <w:sz w:val="20"/>
                <w:szCs w:val="20"/>
              </w:rPr>
              <w:t>Approval</w:t>
            </w:r>
            <w:proofErr w:type="spellEnd"/>
            <w:r w:rsidRPr="007E129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F45F0B">
              <w:rPr>
                <w:rFonts w:asciiTheme="minorHAnsi" w:hAnsiTheme="minorHAnsi" w:cstheme="minorHAnsi"/>
                <w:sz w:val="20"/>
                <w:szCs w:val="20"/>
              </w:rPr>
              <w:t>2797</w:t>
            </w:r>
            <w:r w:rsidRPr="007E129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bookmarkEnd w:id="10"/>
    </w:tbl>
    <w:p w14:paraId="377A40D2" w14:textId="77777777" w:rsidR="0033007C" w:rsidRPr="007E1298" w:rsidRDefault="0033007C" w:rsidP="00CE6827">
      <w:pPr>
        <w:spacing w:line="256" w:lineRule="auto"/>
        <w:ind w:left="34"/>
        <w:contextualSpacing/>
        <w:rPr>
          <w:rFonts w:eastAsia="Calibri" w:cstheme="minorHAnsi"/>
          <w:b/>
          <w:sz w:val="20"/>
          <w:szCs w:val="16"/>
          <w:lang w:val="tr-TR"/>
        </w:rPr>
      </w:pPr>
    </w:p>
    <w:sectPr w:rsidR="0033007C" w:rsidRPr="007E1298" w:rsidSect="00D93E6D">
      <w:headerReference w:type="default" r:id="rId39"/>
      <w:footerReference w:type="default" r:id="rId40"/>
      <w:headerReference w:type="first" r:id="rId41"/>
      <w:pgSz w:w="12240" w:h="15840"/>
      <w:pgMar w:top="1440" w:right="1440" w:bottom="1440" w:left="156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D6F09" w14:textId="77777777" w:rsidR="00FD597E" w:rsidRDefault="00FD597E" w:rsidP="008017A5">
      <w:pPr>
        <w:spacing w:after="0" w:line="240" w:lineRule="auto"/>
      </w:pPr>
      <w:r>
        <w:separator/>
      </w:r>
    </w:p>
  </w:endnote>
  <w:endnote w:type="continuationSeparator" w:id="0">
    <w:p w14:paraId="56BC2B4E" w14:textId="77777777" w:rsidR="00FD597E" w:rsidRDefault="00FD597E" w:rsidP="00801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-BoldItalic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97815514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  <w:sz w:val="32"/>
      </w:rPr>
    </w:sdtEndPr>
    <w:sdtContent>
      <w:p w14:paraId="416FA828" w14:textId="1C26861D" w:rsidR="00DC3F29" w:rsidRDefault="00AC4D80" w:rsidP="00D518DB">
        <w:pPr>
          <w:pStyle w:val="AltBilgi"/>
          <w:tabs>
            <w:tab w:val="clear" w:pos="4513"/>
            <w:tab w:val="center" w:pos="6379"/>
          </w:tabs>
          <w:rPr>
            <w:rFonts w:ascii="Arial" w:hAnsi="Arial" w:cs="Arial"/>
            <w:sz w:val="16"/>
            <w:lang w:val="tr-TR"/>
          </w:rPr>
        </w:pPr>
        <w:r w:rsidRPr="00D518DB">
          <w:rPr>
            <w:rFonts w:ascii="Arial" w:hAnsi="Arial" w:cs="Arial"/>
            <w:sz w:val="16"/>
            <w:lang w:val="tr-TR"/>
          </w:rPr>
          <w:t>TF-</w:t>
        </w:r>
        <w:r w:rsidR="003931F4">
          <w:rPr>
            <w:rFonts w:ascii="Arial" w:hAnsi="Arial" w:cs="Arial"/>
            <w:sz w:val="16"/>
            <w:lang w:val="tr-TR"/>
          </w:rPr>
          <w:t>07</w:t>
        </w:r>
        <w:r w:rsidR="0092535D">
          <w:rPr>
            <w:rFonts w:ascii="Arial" w:hAnsi="Arial" w:cs="Arial"/>
            <w:sz w:val="16"/>
            <w:lang w:val="tr-TR"/>
          </w:rPr>
          <w:t>.08</w:t>
        </w:r>
        <w:r w:rsidRPr="00D518DB">
          <w:rPr>
            <w:rFonts w:ascii="Arial" w:hAnsi="Arial" w:cs="Arial"/>
            <w:sz w:val="16"/>
            <w:lang w:val="tr-TR"/>
          </w:rPr>
          <w:t xml:space="preserve"> / </w:t>
        </w:r>
        <w:proofErr w:type="spellStart"/>
        <w:r w:rsidR="00545A47">
          <w:rPr>
            <w:rFonts w:ascii="Arial" w:hAnsi="Arial" w:cs="Arial"/>
            <w:sz w:val="16"/>
            <w:lang w:val="tr-TR"/>
          </w:rPr>
          <w:t>Release</w:t>
        </w:r>
        <w:proofErr w:type="spellEnd"/>
        <w:r w:rsidR="00545A47">
          <w:rPr>
            <w:rFonts w:ascii="Arial" w:hAnsi="Arial" w:cs="Arial"/>
            <w:sz w:val="16"/>
            <w:lang w:val="tr-TR"/>
          </w:rPr>
          <w:t xml:space="preserve"> Date</w:t>
        </w:r>
        <w:r w:rsidR="00C82146">
          <w:rPr>
            <w:rFonts w:ascii="Arial" w:hAnsi="Arial" w:cs="Arial"/>
            <w:sz w:val="16"/>
            <w:lang w:val="tr-TR"/>
          </w:rPr>
          <w:t>16.06.2016</w:t>
        </w:r>
        <w:r w:rsidRPr="00D518DB">
          <w:rPr>
            <w:rFonts w:ascii="Arial" w:hAnsi="Arial" w:cs="Arial"/>
            <w:sz w:val="16"/>
            <w:lang w:val="tr-TR"/>
          </w:rPr>
          <w:t xml:space="preserve">, </w:t>
        </w:r>
        <w:proofErr w:type="spellStart"/>
        <w:r w:rsidRPr="00D518DB">
          <w:rPr>
            <w:rFonts w:ascii="Arial" w:hAnsi="Arial" w:cs="Arial"/>
            <w:sz w:val="16"/>
            <w:lang w:val="tr-TR"/>
          </w:rPr>
          <w:t>Rev</w:t>
        </w:r>
        <w:proofErr w:type="spellEnd"/>
        <w:r w:rsidRPr="00D518DB">
          <w:rPr>
            <w:rFonts w:ascii="Arial" w:hAnsi="Arial" w:cs="Arial"/>
            <w:sz w:val="16"/>
            <w:lang w:val="tr-TR"/>
          </w:rPr>
          <w:t xml:space="preserve">. No: </w:t>
        </w:r>
        <w:r w:rsidR="008770DF">
          <w:rPr>
            <w:rFonts w:ascii="Arial" w:hAnsi="Arial" w:cs="Arial"/>
            <w:sz w:val="16"/>
            <w:lang w:val="tr-TR"/>
          </w:rPr>
          <w:t>1</w:t>
        </w:r>
        <w:r w:rsidR="002B5781">
          <w:rPr>
            <w:rFonts w:ascii="Arial" w:hAnsi="Arial" w:cs="Arial"/>
            <w:sz w:val="16"/>
            <w:lang w:val="tr-TR"/>
          </w:rPr>
          <w:t>7</w:t>
        </w:r>
        <w:r w:rsidRPr="00D518DB">
          <w:rPr>
            <w:rFonts w:ascii="Arial" w:hAnsi="Arial" w:cs="Arial"/>
            <w:sz w:val="16"/>
            <w:lang w:val="tr-TR"/>
          </w:rPr>
          <w:t xml:space="preserve">, </w:t>
        </w:r>
        <w:proofErr w:type="spellStart"/>
        <w:r w:rsidRPr="00D518DB">
          <w:rPr>
            <w:rFonts w:ascii="Arial" w:hAnsi="Arial" w:cs="Arial"/>
            <w:sz w:val="16"/>
            <w:lang w:val="tr-TR"/>
          </w:rPr>
          <w:t>Rev</w:t>
        </w:r>
        <w:proofErr w:type="spellEnd"/>
        <w:r w:rsidRPr="00D518DB">
          <w:rPr>
            <w:rFonts w:ascii="Arial" w:hAnsi="Arial" w:cs="Arial"/>
            <w:sz w:val="16"/>
            <w:lang w:val="tr-TR"/>
          </w:rPr>
          <w:t xml:space="preserve">. </w:t>
        </w:r>
        <w:proofErr w:type="spellStart"/>
        <w:r w:rsidR="00545A47">
          <w:rPr>
            <w:rFonts w:ascii="Arial" w:hAnsi="Arial" w:cs="Arial"/>
            <w:sz w:val="16"/>
            <w:lang w:val="tr-TR"/>
          </w:rPr>
          <w:t>Date</w:t>
        </w:r>
        <w:proofErr w:type="spellEnd"/>
        <w:r w:rsidR="00545A47">
          <w:rPr>
            <w:rFonts w:ascii="Arial" w:hAnsi="Arial" w:cs="Arial"/>
            <w:sz w:val="16"/>
            <w:lang w:val="tr-TR"/>
          </w:rPr>
          <w:t>:</w:t>
        </w:r>
        <w:r w:rsidRPr="00D518DB">
          <w:rPr>
            <w:rFonts w:ascii="Arial" w:hAnsi="Arial" w:cs="Arial"/>
            <w:sz w:val="16"/>
            <w:lang w:val="tr-TR"/>
          </w:rPr>
          <w:t xml:space="preserve"> </w:t>
        </w:r>
        <w:r w:rsidR="002B5781">
          <w:rPr>
            <w:rFonts w:ascii="Arial" w:hAnsi="Arial" w:cs="Arial"/>
            <w:sz w:val="16"/>
            <w:lang w:val="tr-TR"/>
          </w:rPr>
          <w:t>03.09.2025</w:t>
        </w:r>
      </w:p>
      <w:p w14:paraId="0A52E8A7" w14:textId="78B893AE" w:rsidR="00AC4D80" w:rsidRPr="0043349F" w:rsidRDefault="00AC4D80" w:rsidP="00D518DB">
        <w:pPr>
          <w:pStyle w:val="AltBilgi"/>
          <w:tabs>
            <w:tab w:val="clear" w:pos="4513"/>
            <w:tab w:val="center" w:pos="6379"/>
          </w:tabs>
          <w:rPr>
            <w:sz w:val="32"/>
          </w:rPr>
        </w:pPr>
        <w:r>
          <w:tab/>
        </w:r>
        <w:r>
          <w:tab/>
        </w:r>
        <w:sdt>
          <w:sdtPr>
            <w:rPr>
              <w:sz w:val="32"/>
            </w:rPr>
            <w:id w:val="99553478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Pr="0043349F">
              <w:rPr>
                <w:rFonts w:ascii="Cambria" w:hAnsi="Cambria"/>
                <w:sz w:val="20"/>
                <w:lang w:val="tr-TR"/>
              </w:rPr>
              <w:t xml:space="preserve"> </w:t>
            </w:r>
            <w:proofErr w:type="spellStart"/>
            <w:r w:rsidR="00545A47">
              <w:rPr>
                <w:rFonts w:ascii="Cambria" w:hAnsi="Cambria"/>
                <w:sz w:val="20"/>
                <w:lang w:val="tr-TR"/>
              </w:rPr>
              <w:t>Page</w:t>
            </w:r>
            <w:proofErr w:type="spellEnd"/>
            <w:r w:rsidRPr="0043349F">
              <w:rPr>
                <w:rFonts w:ascii="Cambria" w:hAnsi="Cambria"/>
                <w:sz w:val="20"/>
                <w:lang w:val="tr-TR"/>
              </w:rPr>
              <w:t xml:space="preserve"> | </w:t>
            </w:r>
            <w:r w:rsidRPr="0043349F">
              <w:rPr>
                <w:rFonts w:ascii="Cambria" w:hAnsi="Cambria"/>
                <w:sz w:val="20"/>
                <w:lang w:val="tr-TR"/>
              </w:rPr>
              <w:fldChar w:fldCharType="begin"/>
            </w:r>
            <w:r w:rsidRPr="0043349F">
              <w:rPr>
                <w:rFonts w:ascii="Cambria" w:hAnsi="Cambria"/>
                <w:sz w:val="20"/>
                <w:lang w:val="tr-TR"/>
              </w:rPr>
              <w:instrText xml:space="preserve"> PAGE   \* MERGEFORMAT </w:instrText>
            </w:r>
            <w:r w:rsidRPr="0043349F">
              <w:rPr>
                <w:rFonts w:ascii="Cambria" w:hAnsi="Cambria"/>
                <w:sz w:val="20"/>
                <w:lang w:val="tr-TR"/>
              </w:rPr>
              <w:fldChar w:fldCharType="separate"/>
            </w:r>
            <w:r w:rsidR="0074008D" w:rsidRPr="0074008D">
              <w:rPr>
                <w:rFonts w:ascii="Cambria" w:hAnsi="Cambria"/>
                <w:b/>
                <w:bCs/>
                <w:noProof/>
                <w:sz w:val="20"/>
                <w:lang w:val="tr-TR"/>
              </w:rPr>
              <w:t>1</w:t>
            </w:r>
            <w:r w:rsidRPr="0043349F">
              <w:rPr>
                <w:rFonts w:ascii="Cambria" w:hAnsi="Cambria"/>
                <w:b/>
                <w:bCs/>
                <w:noProof/>
                <w:sz w:val="20"/>
                <w:lang w:val="tr-TR"/>
              </w:rPr>
              <w:fldChar w:fldCharType="end"/>
            </w:r>
          </w:sdtContent>
        </w:sdt>
      </w:p>
      <w:p w14:paraId="29B3FC27" w14:textId="77777777" w:rsidR="00AC4D80" w:rsidRPr="008017A5" w:rsidRDefault="00000000">
        <w:pPr>
          <w:pStyle w:val="AltBilgi"/>
          <w:jc w:val="center"/>
          <w:rPr>
            <w:rFonts w:asciiTheme="majorHAnsi" w:hAnsiTheme="majorHAnsi"/>
            <w:sz w:val="32"/>
          </w:rPr>
        </w:pPr>
      </w:p>
    </w:sdtContent>
  </w:sdt>
  <w:p w14:paraId="78DD2175" w14:textId="77777777" w:rsidR="00AC4D80" w:rsidRDefault="00AC4D80" w:rsidP="008017A5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B156A" w14:textId="77777777" w:rsidR="00FD597E" w:rsidRDefault="00FD597E" w:rsidP="008017A5">
      <w:pPr>
        <w:spacing w:after="0" w:line="240" w:lineRule="auto"/>
      </w:pPr>
      <w:r>
        <w:separator/>
      </w:r>
    </w:p>
  </w:footnote>
  <w:footnote w:type="continuationSeparator" w:id="0">
    <w:p w14:paraId="33750E25" w14:textId="77777777" w:rsidR="00FD597E" w:rsidRDefault="00FD597E" w:rsidP="00801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8F3C6" w14:textId="354EF59C" w:rsidR="00A546C7" w:rsidRPr="00D518DB" w:rsidRDefault="00E7627E" w:rsidP="00545A47">
    <w:pPr>
      <w:pStyle w:val="stBilgi"/>
      <w:jc w:val="right"/>
      <w:rPr>
        <w:rFonts w:ascii="Arial" w:hAnsi="Arial" w:cs="Arial"/>
        <w:b/>
        <w:sz w:val="24"/>
      </w:rPr>
    </w:pPr>
    <w:r w:rsidRPr="00BB6A08">
      <w:rPr>
        <w:noProof/>
        <w:lang w:eastAsia="tr-TR"/>
      </w:rPr>
      <w:drawing>
        <wp:anchor distT="0" distB="0" distL="114300" distR="114300" simplePos="0" relativeHeight="251660288" behindDoc="1" locked="0" layoutInCell="1" allowOverlap="1" wp14:anchorId="31312C27" wp14:editId="7D1A0B57">
          <wp:simplePos x="0" y="0"/>
          <wp:positionH relativeFrom="column">
            <wp:posOffset>-373380</wp:posOffset>
          </wp:positionH>
          <wp:positionV relativeFrom="paragraph">
            <wp:posOffset>-335280</wp:posOffset>
          </wp:positionV>
          <wp:extent cx="1636395" cy="914400"/>
          <wp:effectExtent l="0" t="0" r="1905" b="0"/>
          <wp:wrapTight wrapText="bothSides">
            <wp:wrapPolygon edited="0">
              <wp:start x="0" y="0"/>
              <wp:lineTo x="0" y="21150"/>
              <wp:lineTo x="21374" y="21150"/>
              <wp:lineTo x="21374" y="0"/>
              <wp:lineTo x="0" y="0"/>
            </wp:wrapPolygon>
          </wp:wrapTight>
          <wp:docPr id="1" name="Resim 1" descr="C:\Users\Pos\Desktop\gemed logo son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s\Desktop\gemed logo son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5A47" w:rsidRPr="00545A47">
      <w:rPr>
        <w:rFonts w:ascii="Arial" w:hAnsi="Arial" w:cs="Arial"/>
        <w:b/>
        <w:sz w:val="24"/>
      </w:rPr>
      <w:t>PTFE TEFLON FELT, STRIP, PLEDGET USER MANUAL</w:t>
    </w:r>
  </w:p>
  <w:p w14:paraId="720CDBD4" w14:textId="77777777" w:rsidR="00A546C7" w:rsidRDefault="00A546C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41E2D" w14:textId="77777777" w:rsidR="00AC4D80" w:rsidRDefault="00AC4D80" w:rsidP="00D518DB">
    <w:pPr>
      <w:pStyle w:val="stBilgi"/>
      <w:jc w:val="right"/>
      <w:rPr>
        <w:rFonts w:ascii="Arial" w:hAnsi="Arial" w:cs="Arial"/>
        <w:b/>
        <w:sz w:val="24"/>
      </w:rPr>
    </w:pPr>
    <w:r>
      <w:rPr>
        <w:noProof/>
        <w:lang w:val="tr-TR" w:eastAsia="tr-TR"/>
      </w:rPr>
      <w:drawing>
        <wp:anchor distT="0" distB="0" distL="0" distR="0" simplePos="0" relativeHeight="251659264" behindDoc="1" locked="0" layoutInCell="1" allowOverlap="1" wp14:anchorId="230532DE" wp14:editId="197D2786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1065530" cy="40894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5530" cy="408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4"/>
      </w:rPr>
      <w:t>INTRODUCER SHEATH (</w:t>
    </w:r>
    <w:r>
      <w:rPr>
        <w:rFonts w:ascii="Arial" w:hAnsi="Arial" w:cs="Arial"/>
        <w:b/>
        <w:i/>
        <w:sz w:val="24"/>
      </w:rPr>
      <w:t xml:space="preserve">DAMARİÇİ GİRİŞİM) </w:t>
    </w:r>
    <w:r w:rsidRPr="00D518DB">
      <w:rPr>
        <w:rFonts w:ascii="Arial" w:hAnsi="Arial" w:cs="Arial"/>
        <w:b/>
        <w:sz w:val="24"/>
      </w:rPr>
      <w:t>SETİ</w:t>
    </w:r>
  </w:p>
  <w:p w14:paraId="56068441" w14:textId="77777777" w:rsidR="00AC4D80" w:rsidRPr="00D518DB" w:rsidRDefault="00AC4D80" w:rsidP="00D518DB">
    <w:pPr>
      <w:pStyle w:val="stBilgi"/>
      <w:jc w:val="right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KULLANIM KILAVUZU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319A"/>
    <w:multiLevelType w:val="hybridMultilevel"/>
    <w:tmpl w:val="163A3724"/>
    <w:lvl w:ilvl="0" w:tplc="041F000B">
      <w:start w:val="1"/>
      <w:numFmt w:val="bullet"/>
      <w:lvlText w:val=""/>
      <w:lvlJc w:val="left"/>
      <w:pPr>
        <w:ind w:left="976" w:hanging="360"/>
      </w:pPr>
      <w:rPr>
        <w:rFonts w:ascii="Wingdings" w:hAnsi="Wingdings" w:hint="default"/>
      </w:rPr>
    </w:lvl>
    <w:lvl w:ilvl="1" w:tplc="AD92255E">
      <w:start w:val="1"/>
      <w:numFmt w:val="bullet"/>
      <w:lvlText w:val=""/>
      <w:lvlJc w:val="left"/>
      <w:pPr>
        <w:ind w:left="1696" w:hanging="360"/>
      </w:pPr>
      <w:rPr>
        <w:rFonts w:ascii="Wingdings" w:hAnsi="Wingdings" w:hint="default"/>
        <w:sz w:val="28"/>
      </w:rPr>
    </w:lvl>
    <w:lvl w:ilvl="2" w:tplc="041F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1" w15:restartNumberingAfterBreak="0">
    <w:nsid w:val="00E2078F"/>
    <w:multiLevelType w:val="hybridMultilevel"/>
    <w:tmpl w:val="5C1C313C"/>
    <w:lvl w:ilvl="0" w:tplc="1F264300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sz w:val="28"/>
      </w:rPr>
    </w:lvl>
    <w:lvl w:ilvl="1" w:tplc="041F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2C16805"/>
    <w:multiLevelType w:val="hybridMultilevel"/>
    <w:tmpl w:val="85EE8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A23E7"/>
    <w:multiLevelType w:val="hybridMultilevel"/>
    <w:tmpl w:val="FEC6A768"/>
    <w:lvl w:ilvl="0" w:tplc="84F6577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7" w:hanging="360"/>
      </w:pPr>
    </w:lvl>
    <w:lvl w:ilvl="2" w:tplc="041F001B" w:tentative="1">
      <w:start w:val="1"/>
      <w:numFmt w:val="lowerRoman"/>
      <w:lvlText w:val="%3."/>
      <w:lvlJc w:val="right"/>
      <w:pPr>
        <w:ind w:left="2117" w:hanging="180"/>
      </w:pPr>
    </w:lvl>
    <w:lvl w:ilvl="3" w:tplc="041F000F" w:tentative="1">
      <w:start w:val="1"/>
      <w:numFmt w:val="decimal"/>
      <w:lvlText w:val="%4."/>
      <w:lvlJc w:val="left"/>
      <w:pPr>
        <w:ind w:left="2837" w:hanging="360"/>
      </w:pPr>
    </w:lvl>
    <w:lvl w:ilvl="4" w:tplc="041F0019" w:tentative="1">
      <w:start w:val="1"/>
      <w:numFmt w:val="lowerLetter"/>
      <w:lvlText w:val="%5."/>
      <w:lvlJc w:val="left"/>
      <w:pPr>
        <w:ind w:left="3557" w:hanging="360"/>
      </w:pPr>
    </w:lvl>
    <w:lvl w:ilvl="5" w:tplc="041F001B" w:tentative="1">
      <w:start w:val="1"/>
      <w:numFmt w:val="lowerRoman"/>
      <w:lvlText w:val="%6."/>
      <w:lvlJc w:val="right"/>
      <w:pPr>
        <w:ind w:left="4277" w:hanging="180"/>
      </w:pPr>
    </w:lvl>
    <w:lvl w:ilvl="6" w:tplc="041F000F" w:tentative="1">
      <w:start w:val="1"/>
      <w:numFmt w:val="decimal"/>
      <w:lvlText w:val="%7."/>
      <w:lvlJc w:val="left"/>
      <w:pPr>
        <w:ind w:left="4997" w:hanging="360"/>
      </w:pPr>
    </w:lvl>
    <w:lvl w:ilvl="7" w:tplc="041F0019" w:tentative="1">
      <w:start w:val="1"/>
      <w:numFmt w:val="lowerLetter"/>
      <w:lvlText w:val="%8."/>
      <w:lvlJc w:val="left"/>
      <w:pPr>
        <w:ind w:left="5717" w:hanging="360"/>
      </w:pPr>
    </w:lvl>
    <w:lvl w:ilvl="8" w:tplc="041F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06CB3A13"/>
    <w:multiLevelType w:val="hybridMultilevel"/>
    <w:tmpl w:val="4328D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C41E1"/>
    <w:multiLevelType w:val="hybridMultilevel"/>
    <w:tmpl w:val="3FBA4984"/>
    <w:lvl w:ilvl="0" w:tplc="C69A97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C50C2"/>
    <w:multiLevelType w:val="multilevel"/>
    <w:tmpl w:val="E708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9D6146"/>
    <w:multiLevelType w:val="hybridMultilevel"/>
    <w:tmpl w:val="050A8D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75A4A"/>
    <w:multiLevelType w:val="hybridMultilevel"/>
    <w:tmpl w:val="42D8B592"/>
    <w:lvl w:ilvl="0" w:tplc="BFF0E1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7334B"/>
    <w:multiLevelType w:val="hybridMultilevel"/>
    <w:tmpl w:val="02524ED2"/>
    <w:lvl w:ilvl="0" w:tplc="3D0E8D06">
      <w:numFmt w:val="bullet"/>
      <w:lvlText w:val="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tr-TR" w:bidi="tr-TR"/>
      </w:rPr>
    </w:lvl>
    <w:lvl w:ilvl="1" w:tplc="CBCC0628">
      <w:numFmt w:val="bullet"/>
      <w:lvlText w:val="•"/>
      <w:lvlJc w:val="left"/>
      <w:pPr>
        <w:ind w:left="256" w:hanging="156"/>
      </w:pPr>
      <w:rPr>
        <w:rFonts w:ascii="Arial" w:eastAsia="Arial" w:hAnsi="Arial" w:cs="Arial" w:hint="default"/>
        <w:w w:val="142"/>
        <w:sz w:val="22"/>
        <w:szCs w:val="22"/>
        <w:lang w:val="tr-TR" w:eastAsia="tr-TR" w:bidi="tr-TR"/>
      </w:rPr>
    </w:lvl>
    <w:lvl w:ilvl="2" w:tplc="7392370C">
      <w:numFmt w:val="bullet"/>
      <w:lvlText w:val="•"/>
      <w:lvlJc w:val="left"/>
      <w:pPr>
        <w:ind w:left="324" w:hanging="156"/>
      </w:pPr>
      <w:rPr>
        <w:rFonts w:hint="default"/>
        <w:lang w:val="tr-TR" w:eastAsia="tr-TR" w:bidi="tr-TR"/>
      </w:rPr>
    </w:lvl>
    <w:lvl w:ilvl="3" w:tplc="1C88EDDA">
      <w:numFmt w:val="bullet"/>
      <w:lvlText w:val="•"/>
      <w:lvlJc w:val="left"/>
      <w:pPr>
        <w:ind w:left="169" w:hanging="156"/>
      </w:pPr>
      <w:rPr>
        <w:rFonts w:hint="default"/>
        <w:lang w:val="tr-TR" w:eastAsia="tr-TR" w:bidi="tr-TR"/>
      </w:rPr>
    </w:lvl>
    <w:lvl w:ilvl="4" w:tplc="6D82B3EC">
      <w:numFmt w:val="bullet"/>
      <w:lvlText w:val="•"/>
      <w:lvlJc w:val="left"/>
      <w:pPr>
        <w:ind w:left="14" w:hanging="156"/>
      </w:pPr>
      <w:rPr>
        <w:rFonts w:hint="default"/>
        <w:lang w:val="tr-TR" w:eastAsia="tr-TR" w:bidi="tr-TR"/>
      </w:rPr>
    </w:lvl>
    <w:lvl w:ilvl="5" w:tplc="DCC4FA46">
      <w:numFmt w:val="bullet"/>
      <w:lvlText w:val="•"/>
      <w:lvlJc w:val="left"/>
      <w:pPr>
        <w:ind w:left="-141" w:hanging="156"/>
      </w:pPr>
      <w:rPr>
        <w:rFonts w:hint="default"/>
        <w:lang w:val="tr-TR" w:eastAsia="tr-TR" w:bidi="tr-TR"/>
      </w:rPr>
    </w:lvl>
    <w:lvl w:ilvl="6" w:tplc="12D86186">
      <w:numFmt w:val="bullet"/>
      <w:lvlText w:val="•"/>
      <w:lvlJc w:val="left"/>
      <w:pPr>
        <w:ind w:left="-297" w:hanging="156"/>
      </w:pPr>
      <w:rPr>
        <w:rFonts w:hint="default"/>
        <w:lang w:val="tr-TR" w:eastAsia="tr-TR" w:bidi="tr-TR"/>
      </w:rPr>
    </w:lvl>
    <w:lvl w:ilvl="7" w:tplc="B240F434">
      <w:numFmt w:val="bullet"/>
      <w:lvlText w:val="•"/>
      <w:lvlJc w:val="left"/>
      <w:pPr>
        <w:ind w:left="-452" w:hanging="156"/>
      </w:pPr>
      <w:rPr>
        <w:rFonts w:hint="default"/>
        <w:lang w:val="tr-TR" w:eastAsia="tr-TR" w:bidi="tr-TR"/>
      </w:rPr>
    </w:lvl>
    <w:lvl w:ilvl="8" w:tplc="2500FBA4">
      <w:numFmt w:val="bullet"/>
      <w:lvlText w:val="•"/>
      <w:lvlJc w:val="left"/>
      <w:pPr>
        <w:ind w:left="-607" w:hanging="156"/>
      </w:pPr>
      <w:rPr>
        <w:rFonts w:hint="default"/>
        <w:lang w:val="tr-TR" w:eastAsia="tr-TR" w:bidi="tr-TR"/>
      </w:rPr>
    </w:lvl>
  </w:abstractNum>
  <w:abstractNum w:abstractNumId="10" w15:restartNumberingAfterBreak="0">
    <w:nsid w:val="1FAD6077"/>
    <w:multiLevelType w:val="hybridMultilevel"/>
    <w:tmpl w:val="E02201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61E83"/>
    <w:multiLevelType w:val="hybridMultilevel"/>
    <w:tmpl w:val="94F604E4"/>
    <w:lvl w:ilvl="0" w:tplc="041F0003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12" w15:restartNumberingAfterBreak="0">
    <w:nsid w:val="21CA6FD1"/>
    <w:multiLevelType w:val="hybridMultilevel"/>
    <w:tmpl w:val="77381D74"/>
    <w:lvl w:ilvl="0" w:tplc="322C4D18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sz w:val="28"/>
      </w:rPr>
    </w:lvl>
    <w:lvl w:ilvl="1" w:tplc="041F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4B20277"/>
    <w:multiLevelType w:val="hybridMultilevel"/>
    <w:tmpl w:val="6FBA9D3E"/>
    <w:lvl w:ilvl="0" w:tplc="6BEE24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C714C"/>
    <w:multiLevelType w:val="hybridMultilevel"/>
    <w:tmpl w:val="B378B5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5556C"/>
    <w:multiLevelType w:val="hybridMultilevel"/>
    <w:tmpl w:val="978A10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F057C"/>
    <w:multiLevelType w:val="hybridMultilevel"/>
    <w:tmpl w:val="2C6ECED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81E89"/>
    <w:multiLevelType w:val="hybridMultilevel"/>
    <w:tmpl w:val="31F02388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8" w15:restartNumberingAfterBreak="0">
    <w:nsid w:val="305D2F3F"/>
    <w:multiLevelType w:val="hybridMultilevel"/>
    <w:tmpl w:val="0226E69A"/>
    <w:lvl w:ilvl="0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0973C95"/>
    <w:multiLevelType w:val="hybridMultilevel"/>
    <w:tmpl w:val="E40659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D912EA"/>
    <w:multiLevelType w:val="hybridMultilevel"/>
    <w:tmpl w:val="BE2295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83805"/>
    <w:multiLevelType w:val="hybridMultilevel"/>
    <w:tmpl w:val="B64617E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C62A5"/>
    <w:multiLevelType w:val="hybridMultilevel"/>
    <w:tmpl w:val="016CF97A"/>
    <w:lvl w:ilvl="0" w:tplc="723C0C00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sz w:val="28"/>
      </w:rPr>
    </w:lvl>
    <w:lvl w:ilvl="1" w:tplc="041F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3DBD3AD1"/>
    <w:multiLevelType w:val="hybridMultilevel"/>
    <w:tmpl w:val="308A68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301A36"/>
    <w:multiLevelType w:val="hybridMultilevel"/>
    <w:tmpl w:val="60A28CE6"/>
    <w:lvl w:ilvl="0" w:tplc="7756837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D44BA"/>
    <w:multiLevelType w:val="hybridMultilevel"/>
    <w:tmpl w:val="D16462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94C6D"/>
    <w:multiLevelType w:val="hybridMultilevel"/>
    <w:tmpl w:val="1222FFA8"/>
    <w:lvl w:ilvl="0" w:tplc="6AE43D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93128"/>
    <w:multiLevelType w:val="hybridMultilevel"/>
    <w:tmpl w:val="FDE4D76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E718E7"/>
    <w:multiLevelType w:val="hybridMultilevel"/>
    <w:tmpl w:val="0EFE82F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0676E"/>
    <w:multiLevelType w:val="hybridMultilevel"/>
    <w:tmpl w:val="F0766BEC"/>
    <w:lvl w:ilvl="0" w:tplc="A22853B0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1F497D" w:themeColor="text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21C9B"/>
    <w:multiLevelType w:val="hybridMultilevel"/>
    <w:tmpl w:val="5FACBE9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E07EA"/>
    <w:multiLevelType w:val="hybridMultilevel"/>
    <w:tmpl w:val="A7DE82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B3C12"/>
    <w:multiLevelType w:val="hybridMultilevel"/>
    <w:tmpl w:val="88AA7538"/>
    <w:lvl w:ilvl="0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A8A7E91"/>
    <w:multiLevelType w:val="hybridMultilevel"/>
    <w:tmpl w:val="983235D0"/>
    <w:lvl w:ilvl="0" w:tplc="B8B0AF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61589"/>
    <w:multiLevelType w:val="hybridMultilevel"/>
    <w:tmpl w:val="5628A4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D2510"/>
    <w:multiLevelType w:val="hybridMultilevel"/>
    <w:tmpl w:val="0D389F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3E10C4"/>
    <w:multiLevelType w:val="hybridMultilevel"/>
    <w:tmpl w:val="8098ED9A"/>
    <w:lvl w:ilvl="0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41F244E"/>
    <w:multiLevelType w:val="multilevel"/>
    <w:tmpl w:val="1CD0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523F3B"/>
    <w:multiLevelType w:val="hybridMultilevel"/>
    <w:tmpl w:val="F44A60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2246E"/>
    <w:multiLevelType w:val="hybridMultilevel"/>
    <w:tmpl w:val="B07C1F76"/>
    <w:lvl w:ilvl="0" w:tplc="041F000B">
      <w:start w:val="1"/>
      <w:numFmt w:val="bullet"/>
      <w:lvlText w:val=""/>
      <w:lvlJc w:val="left"/>
      <w:pPr>
        <w:ind w:left="976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40" w15:restartNumberingAfterBreak="0">
    <w:nsid w:val="77A4252B"/>
    <w:multiLevelType w:val="multilevel"/>
    <w:tmpl w:val="5E10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C00B58"/>
    <w:multiLevelType w:val="hybridMultilevel"/>
    <w:tmpl w:val="BEB01D60"/>
    <w:lvl w:ilvl="0" w:tplc="BFF0E1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864BC"/>
    <w:multiLevelType w:val="hybridMultilevel"/>
    <w:tmpl w:val="A1BC5C82"/>
    <w:lvl w:ilvl="0" w:tplc="2962F4C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660B1D"/>
    <w:multiLevelType w:val="hybridMultilevel"/>
    <w:tmpl w:val="12F46E2A"/>
    <w:lvl w:ilvl="0" w:tplc="2962F4C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871055">
    <w:abstractNumId w:val="42"/>
  </w:num>
  <w:num w:numId="2" w16cid:durableId="108362147">
    <w:abstractNumId w:val="43"/>
  </w:num>
  <w:num w:numId="3" w16cid:durableId="1282490960">
    <w:abstractNumId w:val="34"/>
  </w:num>
  <w:num w:numId="4" w16cid:durableId="810244858">
    <w:abstractNumId w:val="24"/>
  </w:num>
  <w:num w:numId="5" w16cid:durableId="588120516">
    <w:abstractNumId w:val="24"/>
  </w:num>
  <w:num w:numId="6" w16cid:durableId="902519008">
    <w:abstractNumId w:val="23"/>
  </w:num>
  <w:num w:numId="7" w16cid:durableId="121387416">
    <w:abstractNumId w:val="28"/>
  </w:num>
  <w:num w:numId="8" w16cid:durableId="1976714040">
    <w:abstractNumId w:val="5"/>
  </w:num>
  <w:num w:numId="9" w16cid:durableId="1321349626">
    <w:abstractNumId w:val="1"/>
  </w:num>
  <w:num w:numId="10" w16cid:durableId="1841575163">
    <w:abstractNumId w:val="22"/>
  </w:num>
  <w:num w:numId="11" w16cid:durableId="651909953">
    <w:abstractNumId w:val="12"/>
  </w:num>
  <w:num w:numId="12" w16cid:durableId="1263142828">
    <w:abstractNumId w:val="1"/>
  </w:num>
  <w:num w:numId="13" w16cid:durableId="1835878084">
    <w:abstractNumId w:val="26"/>
  </w:num>
  <w:num w:numId="14" w16cid:durableId="671641514">
    <w:abstractNumId w:val="30"/>
  </w:num>
  <w:num w:numId="15" w16cid:durableId="788624400">
    <w:abstractNumId w:val="21"/>
  </w:num>
  <w:num w:numId="16" w16cid:durableId="2095586570">
    <w:abstractNumId w:val="33"/>
  </w:num>
  <w:num w:numId="17" w16cid:durableId="708989967">
    <w:abstractNumId w:val="9"/>
  </w:num>
  <w:num w:numId="18" w16cid:durableId="1278483686">
    <w:abstractNumId w:val="39"/>
  </w:num>
  <w:num w:numId="19" w16cid:durableId="240339155">
    <w:abstractNumId w:val="0"/>
  </w:num>
  <w:num w:numId="20" w16cid:durableId="834303963">
    <w:abstractNumId w:val="13"/>
  </w:num>
  <w:num w:numId="21" w16cid:durableId="1625844027">
    <w:abstractNumId w:val="18"/>
  </w:num>
  <w:num w:numId="22" w16cid:durableId="2034264088">
    <w:abstractNumId w:val="36"/>
  </w:num>
  <w:num w:numId="23" w16cid:durableId="591014390">
    <w:abstractNumId w:val="4"/>
  </w:num>
  <w:num w:numId="24" w16cid:durableId="632639683">
    <w:abstractNumId w:val="35"/>
  </w:num>
  <w:num w:numId="25" w16cid:durableId="1781148987">
    <w:abstractNumId w:val="25"/>
  </w:num>
  <w:num w:numId="26" w16cid:durableId="1310208516">
    <w:abstractNumId w:val="2"/>
  </w:num>
  <w:num w:numId="27" w16cid:durableId="2096246635">
    <w:abstractNumId w:val="20"/>
  </w:num>
  <w:num w:numId="28" w16cid:durableId="69625613">
    <w:abstractNumId w:val="14"/>
  </w:num>
  <w:num w:numId="29" w16cid:durableId="373308056">
    <w:abstractNumId w:val="10"/>
  </w:num>
  <w:num w:numId="30" w16cid:durableId="630289622">
    <w:abstractNumId w:val="27"/>
  </w:num>
  <w:num w:numId="31" w16cid:durableId="1203711606">
    <w:abstractNumId w:val="29"/>
  </w:num>
  <w:num w:numId="32" w16cid:durableId="8259382">
    <w:abstractNumId w:val="38"/>
  </w:num>
  <w:num w:numId="33" w16cid:durableId="2033605832">
    <w:abstractNumId w:val="8"/>
  </w:num>
  <w:num w:numId="34" w16cid:durableId="860317752">
    <w:abstractNumId w:val="41"/>
  </w:num>
  <w:num w:numId="35" w16cid:durableId="1300383825">
    <w:abstractNumId w:val="7"/>
  </w:num>
  <w:num w:numId="36" w16cid:durableId="336884141">
    <w:abstractNumId w:val="32"/>
  </w:num>
  <w:num w:numId="37" w16cid:durableId="1061446363">
    <w:abstractNumId w:val="19"/>
  </w:num>
  <w:num w:numId="38" w16cid:durableId="11806729">
    <w:abstractNumId w:val="31"/>
  </w:num>
  <w:num w:numId="39" w16cid:durableId="1821338076">
    <w:abstractNumId w:val="15"/>
  </w:num>
  <w:num w:numId="40" w16cid:durableId="725179505">
    <w:abstractNumId w:val="16"/>
  </w:num>
  <w:num w:numId="41" w16cid:durableId="1501118261">
    <w:abstractNumId w:val="17"/>
  </w:num>
  <w:num w:numId="42" w16cid:durableId="87120127">
    <w:abstractNumId w:val="3"/>
  </w:num>
  <w:num w:numId="43" w16cid:durableId="1496410135">
    <w:abstractNumId w:val="11"/>
  </w:num>
  <w:num w:numId="44" w16cid:durableId="2095860419">
    <w:abstractNumId w:val="37"/>
  </w:num>
  <w:num w:numId="45" w16cid:durableId="675036565">
    <w:abstractNumId w:val="6"/>
  </w:num>
  <w:num w:numId="46" w16cid:durableId="203595681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3D"/>
    <w:rsid w:val="00006499"/>
    <w:rsid w:val="000064EC"/>
    <w:rsid w:val="00007BAB"/>
    <w:rsid w:val="00015E5A"/>
    <w:rsid w:val="00017FCD"/>
    <w:rsid w:val="00026596"/>
    <w:rsid w:val="00031342"/>
    <w:rsid w:val="00037AC0"/>
    <w:rsid w:val="00051089"/>
    <w:rsid w:val="00054C0B"/>
    <w:rsid w:val="00065DA9"/>
    <w:rsid w:val="000752F6"/>
    <w:rsid w:val="00077005"/>
    <w:rsid w:val="0009009A"/>
    <w:rsid w:val="00091C72"/>
    <w:rsid w:val="0009619D"/>
    <w:rsid w:val="000D081F"/>
    <w:rsid w:val="000D2D4E"/>
    <w:rsid w:val="000D3E6C"/>
    <w:rsid w:val="000D3EA2"/>
    <w:rsid w:val="000E001B"/>
    <w:rsid w:val="000E13A7"/>
    <w:rsid w:val="000E38E1"/>
    <w:rsid w:val="000F1001"/>
    <w:rsid w:val="000F7A15"/>
    <w:rsid w:val="00113BE0"/>
    <w:rsid w:val="00124BB3"/>
    <w:rsid w:val="0014132A"/>
    <w:rsid w:val="00144A9D"/>
    <w:rsid w:val="0014509B"/>
    <w:rsid w:val="001529A2"/>
    <w:rsid w:val="0015691B"/>
    <w:rsid w:val="001624E8"/>
    <w:rsid w:val="00165AF8"/>
    <w:rsid w:val="001660AF"/>
    <w:rsid w:val="00172C22"/>
    <w:rsid w:val="0017351A"/>
    <w:rsid w:val="001752D6"/>
    <w:rsid w:val="00176B74"/>
    <w:rsid w:val="001804B2"/>
    <w:rsid w:val="00192526"/>
    <w:rsid w:val="001A3669"/>
    <w:rsid w:val="001A73C8"/>
    <w:rsid w:val="001B37B3"/>
    <w:rsid w:val="001B4D37"/>
    <w:rsid w:val="001C2748"/>
    <w:rsid w:val="001D3E11"/>
    <w:rsid w:val="001E1996"/>
    <w:rsid w:val="001E2603"/>
    <w:rsid w:val="001F48E4"/>
    <w:rsid w:val="00204335"/>
    <w:rsid w:val="002326AD"/>
    <w:rsid w:val="00241377"/>
    <w:rsid w:val="00252006"/>
    <w:rsid w:val="00256811"/>
    <w:rsid w:val="002637E1"/>
    <w:rsid w:val="002678AD"/>
    <w:rsid w:val="002770E2"/>
    <w:rsid w:val="002817ED"/>
    <w:rsid w:val="00284244"/>
    <w:rsid w:val="002861CC"/>
    <w:rsid w:val="0029345F"/>
    <w:rsid w:val="002A10E0"/>
    <w:rsid w:val="002B060D"/>
    <w:rsid w:val="002B5781"/>
    <w:rsid w:val="002B7000"/>
    <w:rsid w:val="002E2902"/>
    <w:rsid w:val="002E782D"/>
    <w:rsid w:val="003073D7"/>
    <w:rsid w:val="00317A70"/>
    <w:rsid w:val="0033007C"/>
    <w:rsid w:val="00331FDD"/>
    <w:rsid w:val="00332E47"/>
    <w:rsid w:val="00334C31"/>
    <w:rsid w:val="003357F3"/>
    <w:rsid w:val="00335A72"/>
    <w:rsid w:val="00344EE8"/>
    <w:rsid w:val="00370D1C"/>
    <w:rsid w:val="003931F4"/>
    <w:rsid w:val="00397A40"/>
    <w:rsid w:val="003A0B58"/>
    <w:rsid w:val="003A3155"/>
    <w:rsid w:val="003A54BF"/>
    <w:rsid w:val="003A5554"/>
    <w:rsid w:val="003D6BEC"/>
    <w:rsid w:val="003F42F2"/>
    <w:rsid w:val="00410569"/>
    <w:rsid w:val="00420CED"/>
    <w:rsid w:val="00430580"/>
    <w:rsid w:val="00442FCB"/>
    <w:rsid w:val="00460578"/>
    <w:rsid w:val="00465746"/>
    <w:rsid w:val="00474708"/>
    <w:rsid w:val="004772D7"/>
    <w:rsid w:val="00493FA7"/>
    <w:rsid w:val="00497265"/>
    <w:rsid w:val="004A4E61"/>
    <w:rsid w:val="004A5A0A"/>
    <w:rsid w:val="004B2605"/>
    <w:rsid w:val="004B4835"/>
    <w:rsid w:val="004C0E33"/>
    <w:rsid w:val="004D5911"/>
    <w:rsid w:val="004D60B0"/>
    <w:rsid w:val="004E5D03"/>
    <w:rsid w:val="004F5767"/>
    <w:rsid w:val="00501615"/>
    <w:rsid w:val="00504B98"/>
    <w:rsid w:val="00504E44"/>
    <w:rsid w:val="00504ED8"/>
    <w:rsid w:val="00517FD2"/>
    <w:rsid w:val="00523172"/>
    <w:rsid w:val="005352DB"/>
    <w:rsid w:val="0054107A"/>
    <w:rsid w:val="005419CD"/>
    <w:rsid w:val="00545A47"/>
    <w:rsid w:val="005612D6"/>
    <w:rsid w:val="00580B57"/>
    <w:rsid w:val="00593AC2"/>
    <w:rsid w:val="005A2FE0"/>
    <w:rsid w:val="005B071E"/>
    <w:rsid w:val="005C3142"/>
    <w:rsid w:val="005D04A6"/>
    <w:rsid w:val="005D1C46"/>
    <w:rsid w:val="005E66D4"/>
    <w:rsid w:val="005F6B8C"/>
    <w:rsid w:val="005F7541"/>
    <w:rsid w:val="00602776"/>
    <w:rsid w:val="00602F3B"/>
    <w:rsid w:val="00605664"/>
    <w:rsid w:val="00623AC3"/>
    <w:rsid w:val="00626020"/>
    <w:rsid w:val="00626B27"/>
    <w:rsid w:val="00636281"/>
    <w:rsid w:val="0064420C"/>
    <w:rsid w:val="006521A6"/>
    <w:rsid w:val="0065421F"/>
    <w:rsid w:val="0065661B"/>
    <w:rsid w:val="00661441"/>
    <w:rsid w:val="00676969"/>
    <w:rsid w:val="00677EA8"/>
    <w:rsid w:val="006830CC"/>
    <w:rsid w:val="0068329C"/>
    <w:rsid w:val="0068615A"/>
    <w:rsid w:val="00692BCD"/>
    <w:rsid w:val="0069401B"/>
    <w:rsid w:val="0069580A"/>
    <w:rsid w:val="006A197C"/>
    <w:rsid w:val="006A19B1"/>
    <w:rsid w:val="006A4AB3"/>
    <w:rsid w:val="006B02AD"/>
    <w:rsid w:val="006B382D"/>
    <w:rsid w:val="006C6890"/>
    <w:rsid w:val="006C7EF0"/>
    <w:rsid w:val="006D3121"/>
    <w:rsid w:val="006D7A43"/>
    <w:rsid w:val="006E1085"/>
    <w:rsid w:val="006E1F01"/>
    <w:rsid w:val="006F31AB"/>
    <w:rsid w:val="006F5D55"/>
    <w:rsid w:val="00706644"/>
    <w:rsid w:val="00712028"/>
    <w:rsid w:val="00715E8B"/>
    <w:rsid w:val="00720147"/>
    <w:rsid w:val="00720470"/>
    <w:rsid w:val="00720E10"/>
    <w:rsid w:val="00725785"/>
    <w:rsid w:val="00727AA6"/>
    <w:rsid w:val="00732851"/>
    <w:rsid w:val="0074008D"/>
    <w:rsid w:val="0074239A"/>
    <w:rsid w:val="00743F62"/>
    <w:rsid w:val="00744362"/>
    <w:rsid w:val="007454E2"/>
    <w:rsid w:val="007664C1"/>
    <w:rsid w:val="007671F9"/>
    <w:rsid w:val="00770056"/>
    <w:rsid w:val="00771733"/>
    <w:rsid w:val="007765CF"/>
    <w:rsid w:val="007827D8"/>
    <w:rsid w:val="007965E6"/>
    <w:rsid w:val="007C2C4F"/>
    <w:rsid w:val="007E1298"/>
    <w:rsid w:val="007E7167"/>
    <w:rsid w:val="00801579"/>
    <w:rsid w:val="008017A5"/>
    <w:rsid w:val="0081390B"/>
    <w:rsid w:val="00827DA1"/>
    <w:rsid w:val="008402D2"/>
    <w:rsid w:val="00840AE6"/>
    <w:rsid w:val="00855FE1"/>
    <w:rsid w:val="008770DF"/>
    <w:rsid w:val="008803D0"/>
    <w:rsid w:val="008855CB"/>
    <w:rsid w:val="008974DD"/>
    <w:rsid w:val="008A0E9F"/>
    <w:rsid w:val="008B095E"/>
    <w:rsid w:val="008B3D4B"/>
    <w:rsid w:val="008C036C"/>
    <w:rsid w:val="008C2287"/>
    <w:rsid w:val="008D1DA6"/>
    <w:rsid w:val="008E124F"/>
    <w:rsid w:val="008E144F"/>
    <w:rsid w:val="008F2220"/>
    <w:rsid w:val="008F4167"/>
    <w:rsid w:val="008F7DE5"/>
    <w:rsid w:val="00910D37"/>
    <w:rsid w:val="0092535D"/>
    <w:rsid w:val="0092593D"/>
    <w:rsid w:val="009275F4"/>
    <w:rsid w:val="0093297B"/>
    <w:rsid w:val="0094358B"/>
    <w:rsid w:val="00954C4A"/>
    <w:rsid w:val="00955A60"/>
    <w:rsid w:val="00960B1B"/>
    <w:rsid w:val="00962B02"/>
    <w:rsid w:val="009705C7"/>
    <w:rsid w:val="00982ABA"/>
    <w:rsid w:val="009A65A6"/>
    <w:rsid w:val="009B2EFA"/>
    <w:rsid w:val="009B33DF"/>
    <w:rsid w:val="009C43C9"/>
    <w:rsid w:val="009E501F"/>
    <w:rsid w:val="00A054A3"/>
    <w:rsid w:val="00A0553E"/>
    <w:rsid w:val="00A12A18"/>
    <w:rsid w:val="00A25B99"/>
    <w:rsid w:val="00A3088E"/>
    <w:rsid w:val="00A4316F"/>
    <w:rsid w:val="00A52F0A"/>
    <w:rsid w:val="00A5448B"/>
    <w:rsid w:val="00A546C7"/>
    <w:rsid w:val="00A57492"/>
    <w:rsid w:val="00A77402"/>
    <w:rsid w:val="00A83132"/>
    <w:rsid w:val="00A841A9"/>
    <w:rsid w:val="00A85706"/>
    <w:rsid w:val="00A87419"/>
    <w:rsid w:val="00A90758"/>
    <w:rsid w:val="00A9274B"/>
    <w:rsid w:val="00AA2E5A"/>
    <w:rsid w:val="00AC35F8"/>
    <w:rsid w:val="00AC4D80"/>
    <w:rsid w:val="00AD6671"/>
    <w:rsid w:val="00AF1008"/>
    <w:rsid w:val="00B03DA0"/>
    <w:rsid w:val="00B04DA7"/>
    <w:rsid w:val="00B26C8F"/>
    <w:rsid w:val="00B34D8B"/>
    <w:rsid w:val="00B35D5E"/>
    <w:rsid w:val="00B367FD"/>
    <w:rsid w:val="00B461D5"/>
    <w:rsid w:val="00B46E1D"/>
    <w:rsid w:val="00B57958"/>
    <w:rsid w:val="00B8070D"/>
    <w:rsid w:val="00B94233"/>
    <w:rsid w:val="00BA2CC5"/>
    <w:rsid w:val="00BA4122"/>
    <w:rsid w:val="00BB15EB"/>
    <w:rsid w:val="00BB3A70"/>
    <w:rsid w:val="00BC6A77"/>
    <w:rsid w:val="00BC781C"/>
    <w:rsid w:val="00BD707C"/>
    <w:rsid w:val="00BE0DDB"/>
    <w:rsid w:val="00BE5339"/>
    <w:rsid w:val="00BE7400"/>
    <w:rsid w:val="00C13DFA"/>
    <w:rsid w:val="00C20094"/>
    <w:rsid w:val="00C201ED"/>
    <w:rsid w:val="00C25D02"/>
    <w:rsid w:val="00C32BB0"/>
    <w:rsid w:val="00C35E54"/>
    <w:rsid w:val="00C516B5"/>
    <w:rsid w:val="00C7214A"/>
    <w:rsid w:val="00C82146"/>
    <w:rsid w:val="00C83DD7"/>
    <w:rsid w:val="00C867DC"/>
    <w:rsid w:val="00CB1A70"/>
    <w:rsid w:val="00CB5729"/>
    <w:rsid w:val="00CC163F"/>
    <w:rsid w:val="00CE6827"/>
    <w:rsid w:val="00CE7EE0"/>
    <w:rsid w:val="00CF14EF"/>
    <w:rsid w:val="00CF2FC5"/>
    <w:rsid w:val="00CF58FF"/>
    <w:rsid w:val="00D024E2"/>
    <w:rsid w:val="00D101C1"/>
    <w:rsid w:val="00D1100F"/>
    <w:rsid w:val="00D138A6"/>
    <w:rsid w:val="00D222B5"/>
    <w:rsid w:val="00D27D69"/>
    <w:rsid w:val="00D32CC8"/>
    <w:rsid w:val="00D4567E"/>
    <w:rsid w:val="00D51242"/>
    <w:rsid w:val="00D518DB"/>
    <w:rsid w:val="00D55094"/>
    <w:rsid w:val="00D62C83"/>
    <w:rsid w:val="00D659A1"/>
    <w:rsid w:val="00D737DF"/>
    <w:rsid w:val="00D76208"/>
    <w:rsid w:val="00D81852"/>
    <w:rsid w:val="00D84E1B"/>
    <w:rsid w:val="00D93E6D"/>
    <w:rsid w:val="00D9672C"/>
    <w:rsid w:val="00DA518B"/>
    <w:rsid w:val="00DB224E"/>
    <w:rsid w:val="00DC3F29"/>
    <w:rsid w:val="00DC519A"/>
    <w:rsid w:val="00DD00FF"/>
    <w:rsid w:val="00DD0C08"/>
    <w:rsid w:val="00DD2B68"/>
    <w:rsid w:val="00DD45D5"/>
    <w:rsid w:val="00DE4449"/>
    <w:rsid w:val="00DE5A82"/>
    <w:rsid w:val="00DF1076"/>
    <w:rsid w:val="00DF77E6"/>
    <w:rsid w:val="00E003DA"/>
    <w:rsid w:val="00E07435"/>
    <w:rsid w:val="00E3331C"/>
    <w:rsid w:val="00E43AC9"/>
    <w:rsid w:val="00E508DF"/>
    <w:rsid w:val="00E52F1C"/>
    <w:rsid w:val="00E61357"/>
    <w:rsid w:val="00E62BDA"/>
    <w:rsid w:val="00E71E3F"/>
    <w:rsid w:val="00E7627E"/>
    <w:rsid w:val="00E76431"/>
    <w:rsid w:val="00E80DEC"/>
    <w:rsid w:val="00EA3660"/>
    <w:rsid w:val="00EB0363"/>
    <w:rsid w:val="00EB0E2D"/>
    <w:rsid w:val="00EC462E"/>
    <w:rsid w:val="00ED3771"/>
    <w:rsid w:val="00ED48A3"/>
    <w:rsid w:val="00EE2825"/>
    <w:rsid w:val="00EE5557"/>
    <w:rsid w:val="00EF5631"/>
    <w:rsid w:val="00EF5988"/>
    <w:rsid w:val="00F02EA0"/>
    <w:rsid w:val="00F0555E"/>
    <w:rsid w:val="00F14149"/>
    <w:rsid w:val="00F42D42"/>
    <w:rsid w:val="00F45F0B"/>
    <w:rsid w:val="00F50F23"/>
    <w:rsid w:val="00F5294A"/>
    <w:rsid w:val="00FA5B71"/>
    <w:rsid w:val="00FB0893"/>
    <w:rsid w:val="00FC3D48"/>
    <w:rsid w:val="00FD03C2"/>
    <w:rsid w:val="00FD392C"/>
    <w:rsid w:val="00FD597E"/>
    <w:rsid w:val="00FE59EB"/>
    <w:rsid w:val="00FF2022"/>
    <w:rsid w:val="00FF2272"/>
    <w:rsid w:val="00FF27CE"/>
    <w:rsid w:val="00FF29DC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3C020"/>
  <w15:docId w15:val="{D2792AF8-E7E9-4EE1-8700-1A0BDAEF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A54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17FD2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Tablo31">
    <w:name w:val="Kılavuz Tablo 31"/>
    <w:basedOn w:val="NormalTablo"/>
    <w:uiPriority w:val="48"/>
    <w:rsid w:val="00517FD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uTablo41">
    <w:name w:val="Kılavuzu Tablo 41"/>
    <w:basedOn w:val="NormalTablo"/>
    <w:uiPriority w:val="49"/>
    <w:rsid w:val="00517FD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1">
    <w:name w:val="Kılavuz Tablo 6 Renkli1"/>
    <w:basedOn w:val="NormalTablo"/>
    <w:uiPriority w:val="51"/>
    <w:rsid w:val="00517F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1Ak1">
    <w:name w:val="Kılavuz Tablo 1 Açık1"/>
    <w:basedOn w:val="NormalTablo"/>
    <w:uiPriority w:val="46"/>
    <w:rsid w:val="00517FD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Paragraf">
    <w:name w:val="List Paragraph"/>
    <w:basedOn w:val="Normal"/>
    <w:link w:val="ListeParagrafChar"/>
    <w:uiPriority w:val="34"/>
    <w:qFormat/>
    <w:rsid w:val="00517FD2"/>
    <w:pPr>
      <w:ind w:left="720"/>
      <w:contextualSpacing/>
    </w:pPr>
  </w:style>
  <w:style w:type="table" w:customStyle="1" w:styleId="DzTablo51">
    <w:name w:val="Düz Tablo 51"/>
    <w:basedOn w:val="NormalTablo"/>
    <w:uiPriority w:val="45"/>
    <w:rsid w:val="008017A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8017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17A5"/>
  </w:style>
  <w:style w:type="paragraph" w:styleId="AltBilgi">
    <w:name w:val="footer"/>
    <w:basedOn w:val="Normal"/>
    <w:link w:val="AltBilgiChar"/>
    <w:uiPriority w:val="99"/>
    <w:unhideWhenUsed/>
    <w:rsid w:val="008017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17A5"/>
  </w:style>
  <w:style w:type="character" w:styleId="Kpr">
    <w:name w:val="Hyperlink"/>
    <w:basedOn w:val="VarsaylanParagrafYazTipi"/>
    <w:uiPriority w:val="99"/>
    <w:unhideWhenUsed/>
    <w:rsid w:val="006830CC"/>
    <w:rPr>
      <w:color w:val="0000FF" w:themeColor="hyperlink"/>
      <w:u w:val="single"/>
    </w:rPr>
  </w:style>
  <w:style w:type="character" w:customStyle="1" w:styleId="Bahset1">
    <w:name w:val="Bahset1"/>
    <w:basedOn w:val="VarsaylanParagrafYazTipi"/>
    <w:uiPriority w:val="99"/>
    <w:semiHidden/>
    <w:unhideWhenUsed/>
    <w:rsid w:val="006830CC"/>
    <w:rPr>
      <w:color w:val="2B579A"/>
      <w:shd w:val="clear" w:color="auto" w:fill="E6E6E6"/>
    </w:rPr>
  </w:style>
  <w:style w:type="character" w:customStyle="1" w:styleId="Balk1Char">
    <w:name w:val="Başlık 1 Char"/>
    <w:basedOn w:val="VarsaylanParagrafYazTipi"/>
    <w:link w:val="Balk1"/>
    <w:uiPriority w:val="9"/>
    <w:rsid w:val="003A54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3A54BF"/>
    <w:pPr>
      <w:spacing w:line="259" w:lineRule="auto"/>
      <w:outlineLvl w:val="9"/>
    </w:pPr>
  </w:style>
  <w:style w:type="paragraph" w:styleId="T1">
    <w:name w:val="toc 1"/>
    <w:basedOn w:val="Normal"/>
    <w:next w:val="Normal"/>
    <w:autoRedefine/>
    <w:uiPriority w:val="39"/>
    <w:unhideWhenUsed/>
    <w:rsid w:val="003A54BF"/>
    <w:pPr>
      <w:tabs>
        <w:tab w:val="left" w:pos="440"/>
        <w:tab w:val="right" w:leader="dot" w:pos="9350"/>
      </w:tabs>
      <w:spacing w:after="100"/>
    </w:pPr>
    <w:rPr>
      <w:rFonts w:ascii="Cambria" w:hAnsi="Cambria"/>
      <w:b/>
      <w:noProof/>
      <w:sz w:val="24"/>
    </w:rPr>
  </w:style>
  <w:style w:type="paragraph" w:styleId="T2">
    <w:name w:val="toc 2"/>
    <w:basedOn w:val="Normal"/>
    <w:next w:val="Normal"/>
    <w:autoRedefine/>
    <w:uiPriority w:val="39"/>
    <w:unhideWhenUsed/>
    <w:rsid w:val="003A54BF"/>
    <w:pPr>
      <w:spacing w:after="100"/>
      <w:ind w:left="220"/>
    </w:pPr>
  </w:style>
  <w:style w:type="paragraph" w:styleId="KonuBal">
    <w:name w:val="Title"/>
    <w:basedOn w:val="Normal"/>
    <w:next w:val="Normal"/>
    <w:link w:val="KonuBalChar"/>
    <w:uiPriority w:val="10"/>
    <w:qFormat/>
    <w:rsid w:val="003A54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A5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C462E"/>
  </w:style>
  <w:style w:type="paragraph" w:styleId="AralkYok">
    <w:name w:val="No Spacing"/>
    <w:link w:val="AralkYokChar"/>
    <w:uiPriority w:val="1"/>
    <w:qFormat/>
    <w:rsid w:val="002678AD"/>
    <w:pPr>
      <w:spacing w:after="0" w:line="240" w:lineRule="auto"/>
    </w:pPr>
    <w:rPr>
      <w:lang w:val="tr-TR"/>
    </w:rPr>
  </w:style>
  <w:style w:type="table" w:customStyle="1" w:styleId="DzTablo31">
    <w:name w:val="Düz Tablo 31"/>
    <w:basedOn w:val="NormalTablo"/>
    <w:uiPriority w:val="43"/>
    <w:rsid w:val="009A65A6"/>
    <w:pPr>
      <w:spacing w:after="0" w:line="240" w:lineRule="auto"/>
    </w:pPr>
    <w:rPr>
      <w:lang w:val="tr-TR"/>
    </w:r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GvdeMetni">
    <w:name w:val="Body Text"/>
    <w:basedOn w:val="Normal"/>
    <w:link w:val="GvdeMetniChar"/>
    <w:uiPriority w:val="1"/>
    <w:qFormat/>
    <w:rsid w:val="00D55094"/>
    <w:pPr>
      <w:widowControl w:val="0"/>
      <w:autoSpaceDE w:val="0"/>
      <w:autoSpaceDN w:val="0"/>
      <w:spacing w:after="0" w:line="240" w:lineRule="auto"/>
      <w:ind w:left="256"/>
    </w:pPr>
    <w:rPr>
      <w:rFonts w:ascii="Arial" w:eastAsia="Arial" w:hAnsi="Arial" w:cs="Arial"/>
      <w:lang w:val="tr-TR"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55094"/>
    <w:rPr>
      <w:rFonts w:ascii="Arial" w:eastAsia="Arial" w:hAnsi="Arial" w:cs="Arial"/>
      <w:lang w:val="tr-TR" w:eastAsia="tr-TR" w:bidi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C4D80"/>
    <w:rPr>
      <w:color w:val="605E5C"/>
      <w:shd w:val="clear" w:color="auto" w:fill="E1DFDD"/>
    </w:rPr>
  </w:style>
  <w:style w:type="table" w:customStyle="1" w:styleId="TableGrid2">
    <w:name w:val="Table Grid2"/>
    <w:basedOn w:val="NormalTablo"/>
    <w:next w:val="TabloKlavuzu"/>
    <w:uiPriority w:val="39"/>
    <w:rsid w:val="00AC4D80"/>
    <w:pPr>
      <w:spacing w:after="0" w:line="240" w:lineRule="auto"/>
    </w:pPr>
    <w:rPr>
      <w:rFonts w:ascii="Calibri" w:eastAsia="Calibri" w:hAnsi="Calibri" w:cs="Times New Roman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列出段落"/>
    <w:basedOn w:val="Normal"/>
    <w:uiPriority w:val="34"/>
    <w:qFormat/>
    <w:rsid w:val="004A4E61"/>
    <w:pPr>
      <w:widowControl w:val="0"/>
      <w:spacing w:after="0" w:line="240" w:lineRule="auto"/>
      <w:ind w:firstLineChars="200" w:firstLine="420"/>
      <w:jc w:val="both"/>
    </w:pPr>
    <w:rPr>
      <w:rFonts w:ascii="Calibri" w:eastAsia="SimSun" w:hAnsi="Calibri" w:cs="Times New Roman"/>
      <w:kern w:val="2"/>
      <w:sz w:val="21"/>
      <w:lang w:val="tr-TR" w:eastAsia="zh-CN"/>
    </w:rPr>
  </w:style>
  <w:style w:type="character" w:customStyle="1" w:styleId="apple-converted-space">
    <w:name w:val="apple-converted-space"/>
    <w:basedOn w:val="VarsaylanParagrafYazTipi"/>
    <w:rsid w:val="006521A6"/>
  </w:style>
  <w:style w:type="character" w:customStyle="1" w:styleId="AralkYokChar">
    <w:name w:val="Aralık Yok Char"/>
    <w:basedOn w:val="VarsaylanParagrafYazTipi"/>
    <w:link w:val="AralkYok"/>
    <w:uiPriority w:val="1"/>
    <w:rsid w:val="006521A6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7765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B0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071E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DC3F29"/>
    <w:rPr>
      <w:b/>
      <w:bCs/>
    </w:rPr>
  </w:style>
  <w:style w:type="character" w:customStyle="1" w:styleId="fontstyle01">
    <w:name w:val="fontstyle01"/>
    <w:basedOn w:val="VarsaylanParagrafYazTipi"/>
    <w:rsid w:val="006B382D"/>
    <w:rPr>
      <w:rFonts w:ascii="Calibri-BoldItalic" w:hAnsi="Calibri-BoldItalic" w:hint="default"/>
      <w:b/>
      <w:bCs/>
      <w:i/>
      <w:iCs/>
      <w:color w:val="7030A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52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5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750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58421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30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8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073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9463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413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0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fo@gemed.com.tr" TargetMode="External"/><Relationship Id="rId18" Type="http://schemas.openxmlformats.org/officeDocument/2006/relationships/image" Target="media/image8.emf"/><Relationship Id="rId26" Type="http://schemas.openxmlformats.org/officeDocument/2006/relationships/image" Target="media/image14.png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34" Type="http://schemas.openxmlformats.org/officeDocument/2006/relationships/image" Target="media/image19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oleObject" Target="embeddings/oleObject3.bin"/><Relationship Id="rId33" Type="http://schemas.openxmlformats.org/officeDocument/2006/relationships/image" Target="media/image18.png"/><Relationship Id="rId38" Type="http://schemas.openxmlformats.org/officeDocument/2006/relationships/image" Target="media/image22.PNG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2.bin"/><Relationship Id="rId29" Type="http://schemas.openxmlformats.org/officeDocument/2006/relationships/oleObject" Target="embeddings/oleObject5.bin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oleObject" Target="embeddings/oleObject6.bin"/><Relationship Id="rId37" Type="http://schemas.openxmlformats.org/officeDocument/2006/relationships/oleObject" Target="embeddings/oleObject7.bin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28" Type="http://schemas.openxmlformats.org/officeDocument/2006/relationships/image" Target="media/image15.png"/><Relationship Id="rId36" Type="http://schemas.openxmlformats.org/officeDocument/2006/relationships/image" Target="media/image21.png"/><Relationship Id="rId10" Type="http://schemas.openxmlformats.org/officeDocument/2006/relationships/image" Target="media/image3.jpeg"/><Relationship Id="rId19" Type="http://schemas.openxmlformats.org/officeDocument/2006/relationships/image" Target="media/image9.png"/><Relationship Id="rId31" Type="http://schemas.openxmlformats.org/officeDocument/2006/relationships/image" Target="media/image17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emed.com.tr" TargetMode="External"/><Relationship Id="rId22" Type="http://schemas.openxmlformats.org/officeDocument/2006/relationships/image" Target="media/image11.png"/><Relationship Id="rId27" Type="http://schemas.openxmlformats.org/officeDocument/2006/relationships/oleObject" Target="embeddings/oleObject4.bin"/><Relationship Id="rId30" Type="http://schemas.openxmlformats.org/officeDocument/2006/relationships/image" Target="media/image16.emf"/><Relationship Id="rId35" Type="http://schemas.openxmlformats.org/officeDocument/2006/relationships/image" Target="media/image20.png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6098E-ABBB-44BF-BD71-239C680E9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2564</Words>
  <Characters>14617</Characters>
  <Application>Microsoft Office Word</Application>
  <DocSecurity>0</DocSecurity>
  <Lines>121</Lines>
  <Paragraphs>34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ESAYTECH</dc:creator>
  <cp:lastModifiedBy>Eşman Turgut</cp:lastModifiedBy>
  <cp:revision>6</cp:revision>
  <cp:lastPrinted>2023-03-09T16:32:00Z</cp:lastPrinted>
  <dcterms:created xsi:type="dcterms:W3CDTF">2025-09-05T21:01:00Z</dcterms:created>
  <dcterms:modified xsi:type="dcterms:W3CDTF">2025-09-08T10:41:00Z</dcterms:modified>
</cp:coreProperties>
</file>